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C3587" w14:textId="34DD90EA" w:rsidR="0031448E" w:rsidRPr="00AF77B2" w:rsidRDefault="0031448E" w:rsidP="005F61EA">
      <w:pPr>
        <w:pStyle w:val="Corpsdetexte"/>
        <w:tabs>
          <w:tab w:val="right" w:pos="9072"/>
        </w:tabs>
        <w:rPr>
          <w:rFonts w:ascii="Arial"/>
          <w:b/>
          <w:i/>
          <w:szCs w:val="26"/>
        </w:rPr>
      </w:pPr>
    </w:p>
    <w:p w14:paraId="5893169A" w14:textId="77777777" w:rsidR="00351A2F" w:rsidRPr="00351A2F" w:rsidRDefault="00351A2F" w:rsidP="00351A2F">
      <w:pPr>
        <w:pStyle w:val="Titre2"/>
        <w:spacing w:after="120"/>
        <w:ind w:left="202" w:right="318"/>
        <w:rPr>
          <w:rFonts w:ascii="Times New Roman" w:hAnsi="Times New Roman"/>
          <w:szCs w:val="24"/>
          <w:lang w:val="en-GB"/>
        </w:rPr>
      </w:pPr>
      <w:r w:rsidRPr="00351A2F">
        <w:rPr>
          <w:rFonts w:ascii="Times New Roman" w:hAnsi="Times New Roman"/>
          <w:szCs w:val="24"/>
          <w:lang w:val="en-GB"/>
        </w:rPr>
        <w:t xml:space="preserve">INDIAN OCEAN COMMISSION </w:t>
      </w:r>
    </w:p>
    <w:p w14:paraId="1DD6ED49" w14:textId="77777777" w:rsidR="00351A2F" w:rsidRPr="00E66D54" w:rsidRDefault="00351A2F" w:rsidP="00351A2F">
      <w:pPr>
        <w:pStyle w:val="Corpsdetexte"/>
        <w:tabs>
          <w:tab w:val="right" w:pos="9072"/>
        </w:tabs>
        <w:rPr>
          <w:b/>
          <w:i/>
          <w:szCs w:val="26"/>
        </w:rPr>
      </w:pPr>
      <w:r w:rsidRPr="00E66D54">
        <w:rPr>
          <w:noProof/>
          <w:sz w:val="26"/>
          <w:szCs w:val="26"/>
          <w:lang w:val="fr-FR"/>
        </w:rPr>
        <mc:AlternateContent>
          <mc:Choice Requires="wps">
            <w:drawing>
              <wp:anchor distT="0" distB="0" distL="0" distR="0" simplePos="0" relativeHeight="251663360" behindDoc="0" locked="0" layoutInCell="1" allowOverlap="1" wp14:anchorId="651E5880" wp14:editId="58362295">
                <wp:simplePos x="0" y="0"/>
                <wp:positionH relativeFrom="page">
                  <wp:posOffset>879475</wp:posOffset>
                </wp:positionH>
                <wp:positionV relativeFrom="paragraph">
                  <wp:posOffset>117533</wp:posOffset>
                </wp:positionV>
                <wp:extent cx="5798185" cy="6350"/>
                <wp:effectExtent l="0" t="0" r="0" b="0"/>
                <wp:wrapNone/>
                <wp:docPr id="89720720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81F83" id="Rectangle 2" o:spid="_x0000_s1026" style="position:absolute;margin-left:69.25pt;margin-top:9.25pt;width:456.55pt;height:.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" fillcolor="black" stroked="f">
                <w10:wrap anchorx="page"/>
              </v:rect>
            </w:pict>
          </mc:Fallback>
        </mc:AlternateContent>
      </w:r>
    </w:p>
    <w:p w14:paraId="5959CD1B" w14:textId="77777777" w:rsidR="00351A2F" w:rsidRPr="00E66D54" w:rsidRDefault="00351A2F" w:rsidP="00351A2F">
      <w:pPr>
        <w:jc w:val="center"/>
        <w:rPr>
          <w:b/>
          <w:i/>
          <w:szCs w:val="24"/>
        </w:rPr>
      </w:pPr>
      <w:r w:rsidRPr="00E66D54">
        <w:rPr>
          <w:b/>
          <w:i/>
          <w:szCs w:val="24"/>
        </w:rPr>
        <w:t>« BUILDING REGIONAL RESILIENCE THROUGH STRENGTHENED METEOROLOGICAL, HYDROLOGICAL AND CLIMATE SERVICES IN THE INDIAN OCEAN COMMISSION MEMBER COUNTRIES - (HYDROMET)»</w:t>
      </w:r>
    </w:p>
    <w:p w14:paraId="7E15F09D" w14:textId="77777777" w:rsidR="00C44267" w:rsidRPr="00351A2F" w:rsidRDefault="00C44267" w:rsidP="00175CF9">
      <w:pPr>
        <w:spacing w:before="0" w:after="240"/>
        <w:ind w:left="357"/>
        <w:jc w:val="center"/>
        <w:rPr>
          <w:rStyle w:val="lev"/>
          <w:sz w:val="28"/>
          <w:szCs w:val="24"/>
        </w:rPr>
      </w:pPr>
    </w:p>
    <w:p w14:paraId="1126238B" w14:textId="2ABCBE48" w:rsidR="009961FD" w:rsidRPr="00F77099" w:rsidRDefault="00B44E27" w:rsidP="00175CF9">
      <w:pPr>
        <w:spacing w:before="0" w:after="240"/>
        <w:ind w:left="357"/>
        <w:jc w:val="center"/>
        <w:rPr>
          <w:rStyle w:val="lev"/>
          <w:sz w:val="36"/>
          <w:szCs w:val="32"/>
          <w:lang w:val="en-GB"/>
        </w:rPr>
      </w:pPr>
      <w:r w:rsidRPr="00F77099">
        <w:rPr>
          <w:rStyle w:val="lev"/>
          <w:sz w:val="36"/>
          <w:szCs w:val="32"/>
          <w:lang w:val="en-GB"/>
        </w:rPr>
        <w:t>ADDENDUM</w:t>
      </w:r>
      <w:r w:rsidR="000178F9" w:rsidRPr="00F77099">
        <w:rPr>
          <w:rStyle w:val="lev"/>
          <w:sz w:val="36"/>
          <w:szCs w:val="32"/>
          <w:lang w:val="en-GB"/>
        </w:rPr>
        <w:t xml:space="preserve"> N°</w:t>
      </w:r>
      <w:r w:rsidR="005A0D31" w:rsidRPr="00F77099">
        <w:rPr>
          <w:rStyle w:val="lev"/>
          <w:sz w:val="36"/>
          <w:szCs w:val="32"/>
          <w:lang w:val="en-GB"/>
        </w:rPr>
        <w:t>0</w:t>
      </w:r>
      <w:r w:rsidR="00C44267" w:rsidRPr="00F77099">
        <w:rPr>
          <w:rStyle w:val="lev"/>
          <w:sz w:val="36"/>
          <w:szCs w:val="32"/>
          <w:lang w:val="en-GB"/>
        </w:rPr>
        <w:t>1</w:t>
      </w:r>
      <w:r w:rsidR="000178F9" w:rsidRPr="00F77099">
        <w:rPr>
          <w:rStyle w:val="lev"/>
          <w:sz w:val="36"/>
          <w:szCs w:val="32"/>
          <w:lang w:val="en-GB"/>
        </w:rPr>
        <w:t xml:space="preserve"> </w:t>
      </w:r>
    </w:p>
    <w:p w14:paraId="30E46946" w14:textId="77777777" w:rsidR="00351A2F" w:rsidRPr="00F77099" w:rsidRDefault="00351A2F" w:rsidP="00351A2F">
      <w:pPr>
        <w:ind w:left="360"/>
        <w:jc w:val="center"/>
        <w:rPr>
          <w:b/>
          <w:sz w:val="36"/>
          <w:szCs w:val="36"/>
          <w:lang w:val="pt-PT"/>
        </w:rPr>
      </w:pPr>
      <w:r w:rsidRPr="00F77099">
        <w:rPr>
          <w:b/>
          <w:sz w:val="36"/>
          <w:szCs w:val="36"/>
          <w:lang w:val="pt-PT"/>
        </w:rPr>
        <w:t xml:space="preserve">IPC No: </w:t>
      </w:r>
      <w:r w:rsidRPr="00F77099">
        <w:rPr>
          <w:bCs/>
          <w:i/>
          <w:iCs/>
          <w:sz w:val="36"/>
          <w:szCs w:val="36"/>
          <w:lang w:val="pt-PT"/>
        </w:rPr>
        <w:t>COI/HYDROMET/AOI/2025/04</w:t>
      </w:r>
    </w:p>
    <w:p w14:paraId="3A357697" w14:textId="77777777" w:rsidR="00351A2F" w:rsidRPr="00F77099" w:rsidRDefault="00351A2F" w:rsidP="00351A2F">
      <w:pPr>
        <w:jc w:val="center"/>
        <w:rPr>
          <w:b/>
          <w:sz w:val="36"/>
          <w:szCs w:val="36"/>
        </w:rPr>
      </w:pPr>
      <w:r w:rsidRPr="00F77099">
        <w:rPr>
          <w:b/>
          <w:sz w:val="36"/>
          <w:szCs w:val="36"/>
        </w:rPr>
        <w:t xml:space="preserve">Procurement of </w:t>
      </w:r>
    </w:p>
    <w:p w14:paraId="30134BBC" w14:textId="77777777" w:rsidR="00351A2F" w:rsidRPr="00F77099" w:rsidRDefault="00351A2F" w:rsidP="00351A2F">
      <w:pPr>
        <w:spacing w:after="120"/>
        <w:jc w:val="center"/>
        <w:rPr>
          <w:sz w:val="36"/>
          <w:szCs w:val="36"/>
        </w:rPr>
      </w:pPr>
      <w:r w:rsidRPr="00F77099">
        <w:rPr>
          <w:b/>
          <w:sz w:val="36"/>
          <w:szCs w:val="36"/>
        </w:rPr>
        <w:t>Five (5) Forecaster Workstations</w:t>
      </w:r>
    </w:p>
    <w:p w14:paraId="75629609" w14:textId="77777777" w:rsidR="00351A2F" w:rsidRPr="00351A2F" w:rsidRDefault="00351A2F" w:rsidP="00C44267">
      <w:pPr>
        <w:spacing w:before="120" w:after="120"/>
        <w:jc w:val="center"/>
        <w:rPr>
          <w:b/>
          <w:szCs w:val="24"/>
          <w:lang w:val="pt-PT"/>
        </w:rPr>
      </w:pPr>
    </w:p>
    <w:p w14:paraId="3CA3EADA" w14:textId="77540790" w:rsidR="00EE0B49" w:rsidRDefault="00EE0B49" w:rsidP="00EE0B49">
      <w:pPr>
        <w:pStyle w:val="Blockquote"/>
        <w:widowControl/>
        <w:suppressAutoHyphens/>
        <w:overflowPunct w:val="0"/>
        <w:autoSpaceDE w:val="0"/>
        <w:autoSpaceDN w:val="0"/>
        <w:adjustRightInd w:val="0"/>
        <w:spacing w:before="120" w:after="120" w:line="240" w:lineRule="atLeast"/>
        <w:ind w:left="0" w:right="0"/>
        <w:jc w:val="both"/>
        <w:textAlignment w:val="baseline"/>
        <w:rPr>
          <w:szCs w:val="24"/>
          <w:highlight w:val="yellow"/>
          <w:lang w:val="pt-PT"/>
        </w:rPr>
      </w:pPr>
      <w:bookmarkStart w:id="0" w:name="_Toc438954449"/>
      <w:bookmarkStart w:id="1" w:name="_Toc381781827"/>
      <w:bookmarkStart w:id="2" w:name="_Toc475090502"/>
      <w:r w:rsidRPr="00EE0B49">
        <w:rPr>
          <w:szCs w:val="24"/>
          <w:lang w:val="pt-PT"/>
        </w:rPr>
        <w:t xml:space="preserve">This addendum relates to the </w:t>
      </w:r>
      <w:r w:rsidRPr="00EE0B49">
        <w:rPr>
          <w:sz w:val="22"/>
          <w:szCs w:val="22"/>
          <w:lang w:val="pt-PT"/>
        </w:rPr>
        <w:t>Deadline for Submission of Bids</w:t>
      </w:r>
      <w:r>
        <w:rPr>
          <w:sz w:val="22"/>
          <w:szCs w:val="22"/>
          <w:lang w:val="pt-PT"/>
        </w:rPr>
        <w:t xml:space="preserve">, </w:t>
      </w:r>
      <w:r w:rsidR="005C6DE6">
        <w:rPr>
          <w:sz w:val="22"/>
          <w:szCs w:val="22"/>
          <w:lang w:val="pt-PT"/>
        </w:rPr>
        <w:t xml:space="preserve">the </w:t>
      </w:r>
      <w:r>
        <w:rPr>
          <w:sz w:val="22"/>
          <w:szCs w:val="22"/>
          <w:lang w:val="pt-PT"/>
        </w:rPr>
        <w:t xml:space="preserve">modification of opening date and the </w:t>
      </w:r>
      <w:r>
        <w:rPr>
          <w:szCs w:val="24"/>
          <w:lang w:val="en-GB"/>
        </w:rPr>
        <w:t xml:space="preserve">technical specifications </w:t>
      </w:r>
      <w:r w:rsidRPr="00727579">
        <w:rPr>
          <w:szCs w:val="24"/>
          <w:lang w:val="en-GB"/>
        </w:rPr>
        <w:t>relating to the site survey</w:t>
      </w:r>
      <w:r w:rsidR="008C3D3E">
        <w:rPr>
          <w:szCs w:val="24"/>
          <w:lang w:val="en-GB"/>
        </w:rPr>
        <w:t>. The articles ITB 22.1 and ITB 25.1 are modified as following</w:t>
      </w:r>
      <w:r w:rsidRPr="00EE0B49">
        <w:rPr>
          <w:szCs w:val="24"/>
          <w:highlight w:val="yellow"/>
          <w:lang w:val="pt-PT"/>
        </w:rPr>
        <w:t xml:space="preserve"> </w:t>
      </w:r>
    </w:p>
    <w:tbl>
      <w:tblPr>
        <w:tblW w:w="9233" w:type="dxa"/>
        <w:tblInd w:w="108" w:type="dxa"/>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CellMar>
          <w:left w:w="103" w:type="dxa"/>
          <w:right w:w="103" w:type="dxa"/>
        </w:tblCellMar>
        <w:tblLook w:val="00A0" w:firstRow="1" w:lastRow="0" w:firstColumn="1" w:lastColumn="0" w:noHBand="0" w:noVBand="0"/>
      </w:tblPr>
      <w:tblGrid>
        <w:gridCol w:w="1620"/>
        <w:gridCol w:w="7613"/>
      </w:tblGrid>
      <w:tr w:rsidR="00EE0B49" w:rsidRPr="00E66D54" w14:paraId="55C1FE12" w14:textId="77777777" w:rsidTr="00BE0FAC">
        <w:tc>
          <w:tcPr>
            <w:tcW w:w="1620" w:type="dxa"/>
          </w:tcPr>
          <w:p w14:paraId="2C5B587E" w14:textId="77777777" w:rsidR="00EE0B49" w:rsidRPr="00E66D54" w:rsidRDefault="00EE0B49" w:rsidP="00FB1C2B">
            <w:pPr>
              <w:spacing w:before="120"/>
              <w:rPr>
                <w:b/>
                <w:bCs/>
                <w:sz w:val="22"/>
                <w:szCs w:val="22"/>
              </w:rPr>
            </w:pPr>
            <w:r w:rsidRPr="00E66D54">
              <w:rPr>
                <w:b/>
                <w:bCs/>
                <w:sz w:val="22"/>
                <w:szCs w:val="22"/>
              </w:rPr>
              <w:t xml:space="preserve">ITB 22.1 </w:t>
            </w:r>
          </w:p>
        </w:tc>
        <w:tc>
          <w:tcPr>
            <w:tcW w:w="7613" w:type="dxa"/>
          </w:tcPr>
          <w:p w14:paraId="475E9B0E" w14:textId="77777777" w:rsidR="00EE0B49" w:rsidRPr="00E66D54" w:rsidRDefault="00EE0B49" w:rsidP="00FB1C2B">
            <w:pPr>
              <w:tabs>
                <w:tab w:val="right" w:pos="7254"/>
              </w:tabs>
              <w:spacing w:before="120" w:after="120"/>
              <w:rPr>
                <w:sz w:val="22"/>
                <w:szCs w:val="22"/>
              </w:rPr>
            </w:pPr>
            <w:r w:rsidRPr="00E66D54">
              <w:rPr>
                <w:sz w:val="22"/>
                <w:szCs w:val="22"/>
              </w:rPr>
              <w:t>For bid submission purposes, the Purchaser’s address is:</w:t>
            </w:r>
          </w:p>
          <w:p w14:paraId="136F4214" w14:textId="77777777" w:rsidR="00EE0B49" w:rsidRPr="008C3D3E" w:rsidRDefault="00EE0B49" w:rsidP="008C3D3E">
            <w:pPr>
              <w:spacing w:before="0" w:after="0"/>
              <w:rPr>
                <w:sz w:val="22"/>
                <w:szCs w:val="22"/>
              </w:rPr>
            </w:pPr>
            <w:r w:rsidRPr="008C3D3E">
              <w:rPr>
                <w:sz w:val="22"/>
                <w:szCs w:val="22"/>
              </w:rPr>
              <w:t xml:space="preserve">General Secretariat of Indian Ocean Commission (IOC) </w:t>
            </w:r>
          </w:p>
          <w:p w14:paraId="2E46B283" w14:textId="77777777" w:rsidR="00EE0B49" w:rsidRPr="008C3D3E" w:rsidRDefault="00EE0B49" w:rsidP="008C3D3E">
            <w:pPr>
              <w:spacing w:before="0" w:after="0"/>
              <w:rPr>
                <w:sz w:val="22"/>
                <w:szCs w:val="22"/>
                <w:lang w:val="fr-FR"/>
              </w:rPr>
            </w:pPr>
            <w:r w:rsidRPr="008C3D3E">
              <w:rPr>
                <w:sz w:val="22"/>
                <w:szCs w:val="22"/>
                <w:lang w:val="fr-FR"/>
              </w:rPr>
              <w:t>Service contrats et Marché</w:t>
            </w:r>
          </w:p>
          <w:p w14:paraId="693B1CBC" w14:textId="77777777" w:rsidR="00EE0B49" w:rsidRPr="008C3D3E" w:rsidRDefault="00EE0B49" w:rsidP="008C3D3E">
            <w:pPr>
              <w:spacing w:before="0" w:after="0"/>
              <w:rPr>
                <w:sz w:val="22"/>
                <w:szCs w:val="22"/>
                <w:lang w:val="fr-FR"/>
              </w:rPr>
            </w:pPr>
            <w:r w:rsidRPr="008C3D3E">
              <w:rPr>
                <w:sz w:val="22"/>
                <w:szCs w:val="22"/>
                <w:lang w:val="fr-FR"/>
              </w:rPr>
              <w:t xml:space="preserve">Blue Tower, 4th </w:t>
            </w:r>
            <w:proofErr w:type="spellStart"/>
            <w:r w:rsidRPr="008C3D3E">
              <w:rPr>
                <w:sz w:val="22"/>
                <w:szCs w:val="22"/>
                <w:lang w:val="fr-FR"/>
              </w:rPr>
              <w:t>Floor</w:t>
            </w:r>
            <w:proofErr w:type="spellEnd"/>
            <w:r w:rsidRPr="008C3D3E">
              <w:rPr>
                <w:sz w:val="22"/>
                <w:szCs w:val="22"/>
                <w:lang w:val="fr-FR"/>
              </w:rPr>
              <w:t>, Rue de l'Institut, Ebène, Mauritius</w:t>
            </w:r>
          </w:p>
          <w:p w14:paraId="1BCA4DA3" w14:textId="77777777" w:rsidR="00EE0B49" w:rsidRPr="008C3D3E" w:rsidRDefault="00EE0B49" w:rsidP="008C3D3E">
            <w:pPr>
              <w:spacing w:before="0" w:after="0"/>
              <w:rPr>
                <w:sz w:val="22"/>
                <w:szCs w:val="22"/>
              </w:rPr>
            </w:pPr>
            <w:r w:rsidRPr="008C3D3E">
              <w:rPr>
                <w:sz w:val="22"/>
                <w:szCs w:val="22"/>
              </w:rPr>
              <w:t>Telephone: (+230) 402 6100 - Fax : (+230) 465 6789</w:t>
            </w:r>
          </w:p>
          <w:p w14:paraId="3B112AED" w14:textId="77777777" w:rsidR="00EE0B49" w:rsidRPr="00E66D54" w:rsidRDefault="00EE0B49" w:rsidP="008C3D3E">
            <w:pPr>
              <w:spacing w:before="120" w:after="0"/>
              <w:rPr>
                <w:sz w:val="22"/>
                <w:szCs w:val="22"/>
              </w:rPr>
            </w:pPr>
            <w:r w:rsidRPr="008C3D3E">
              <w:rPr>
                <w:sz w:val="22"/>
                <w:szCs w:val="22"/>
              </w:rPr>
              <w:t>The deadline for the submission of bids is:</w:t>
            </w:r>
          </w:p>
          <w:p w14:paraId="098B88B4" w14:textId="0EAD50C0" w:rsidR="00EE0B49" w:rsidRDefault="00EE0B49" w:rsidP="00FB1C2B">
            <w:pPr>
              <w:spacing w:before="120" w:after="120"/>
              <w:rPr>
                <w:i/>
                <w:sz w:val="22"/>
                <w:szCs w:val="22"/>
              </w:rPr>
            </w:pPr>
            <w:r w:rsidRPr="00E66D54">
              <w:rPr>
                <w:sz w:val="22"/>
                <w:szCs w:val="22"/>
              </w:rPr>
              <w:t xml:space="preserve">Date: </w:t>
            </w:r>
            <w:r w:rsidRPr="005C6DE6">
              <w:rPr>
                <w:b/>
                <w:bCs/>
                <w:iCs/>
                <w:sz w:val="22"/>
                <w:szCs w:val="22"/>
              </w:rPr>
              <w:t>30 April 2025</w:t>
            </w:r>
            <w:r w:rsidRPr="005C6DE6">
              <w:rPr>
                <w:i/>
                <w:sz w:val="22"/>
                <w:szCs w:val="22"/>
              </w:rPr>
              <w:t xml:space="preserve"> </w:t>
            </w:r>
            <w:r w:rsidRPr="00E66D54">
              <w:rPr>
                <w:sz w:val="22"/>
                <w:szCs w:val="22"/>
              </w:rPr>
              <w:t xml:space="preserve">Time: </w:t>
            </w:r>
            <w:r w:rsidRPr="00E66D54">
              <w:rPr>
                <w:b/>
                <w:bCs/>
                <w:iCs/>
                <w:sz w:val="22"/>
                <w:szCs w:val="22"/>
              </w:rPr>
              <w:t>02:00 PM</w:t>
            </w:r>
            <w:r w:rsidRPr="00E66D54">
              <w:rPr>
                <w:i/>
                <w:sz w:val="22"/>
                <w:szCs w:val="22"/>
              </w:rPr>
              <w:t xml:space="preserve"> </w:t>
            </w:r>
          </w:p>
          <w:p w14:paraId="4F4BF571" w14:textId="6B19382C" w:rsidR="00EE0B49" w:rsidRPr="002632BB" w:rsidRDefault="00EE0B49" w:rsidP="005C6DE6">
            <w:pPr>
              <w:spacing w:before="120" w:after="120"/>
              <w:jc w:val="both"/>
              <w:rPr>
                <w:b/>
                <w:bCs/>
                <w:sz w:val="22"/>
                <w:szCs w:val="18"/>
                <w:lang w:val="en-GB"/>
              </w:rPr>
            </w:pPr>
            <w:r w:rsidRPr="002632BB">
              <w:rPr>
                <w:b/>
                <w:bCs/>
                <w:sz w:val="22"/>
                <w:szCs w:val="22"/>
              </w:rPr>
              <w:t xml:space="preserve">If the tender is </w:t>
            </w:r>
            <w:r w:rsidR="004A5A05" w:rsidRPr="002632BB">
              <w:rPr>
                <w:b/>
                <w:bCs/>
                <w:sz w:val="22"/>
                <w:szCs w:val="22"/>
              </w:rPr>
              <w:t xml:space="preserve">sent </w:t>
            </w:r>
            <w:r w:rsidR="008C3D3E" w:rsidRPr="002632BB">
              <w:rPr>
                <w:b/>
                <w:bCs/>
                <w:sz w:val="22"/>
                <w:szCs w:val="22"/>
              </w:rPr>
              <w:t xml:space="preserve">by express delivery, </w:t>
            </w:r>
            <w:r w:rsidRPr="002632BB">
              <w:rPr>
                <w:b/>
                <w:bCs/>
                <w:sz w:val="22"/>
                <w:szCs w:val="22"/>
              </w:rPr>
              <w:t>the tenderer must</w:t>
            </w:r>
            <w:r w:rsidRPr="002632BB">
              <w:rPr>
                <w:rFonts w:ascii="Arial" w:hAnsi="Arial" w:cs="Arial"/>
                <w:b/>
                <w:bCs/>
                <w:lang w:val="en-GB"/>
              </w:rPr>
              <w:t xml:space="preserve"> </w:t>
            </w:r>
            <w:r w:rsidRPr="002632BB">
              <w:rPr>
                <w:b/>
                <w:bCs/>
                <w:sz w:val="22"/>
                <w:szCs w:val="18"/>
                <w:lang w:val="en-GB"/>
              </w:rPr>
              <w:t xml:space="preserve">send proof of shipment of its tender to the addresses </w:t>
            </w:r>
            <w:hyperlink r:id="rId7" w:history="1">
              <w:r w:rsidRPr="002632BB">
                <w:rPr>
                  <w:rStyle w:val="Lienhypertexte"/>
                  <w:b/>
                  <w:bCs/>
                  <w:sz w:val="22"/>
                  <w:szCs w:val="18"/>
                  <w:lang w:val="en-GB"/>
                </w:rPr>
                <w:t>gina.bonne@coi-ioc.org</w:t>
              </w:r>
            </w:hyperlink>
            <w:r w:rsidRPr="002632BB">
              <w:rPr>
                <w:b/>
                <w:bCs/>
                <w:sz w:val="22"/>
                <w:szCs w:val="18"/>
                <w:lang w:val="en-GB"/>
              </w:rPr>
              <w:t xml:space="preserve"> and </w:t>
            </w:r>
            <w:hyperlink r:id="rId8" w:history="1">
              <w:r w:rsidRPr="002632BB">
                <w:rPr>
                  <w:rStyle w:val="Lienhypertexte"/>
                  <w:b/>
                  <w:bCs/>
                  <w:sz w:val="22"/>
                  <w:szCs w:val="18"/>
                  <w:lang w:val="en-GB"/>
                </w:rPr>
                <w:t>smc@coi-ioc.org</w:t>
              </w:r>
            </w:hyperlink>
            <w:r w:rsidRPr="002632BB">
              <w:rPr>
                <w:b/>
                <w:bCs/>
                <w:sz w:val="22"/>
                <w:szCs w:val="18"/>
                <w:lang w:val="en-GB"/>
              </w:rPr>
              <w:t xml:space="preserve"> no later than the deadline for submission above mentioned</w:t>
            </w:r>
            <w:r w:rsidR="005C6DE6" w:rsidRPr="002632BB">
              <w:rPr>
                <w:b/>
                <w:bCs/>
                <w:sz w:val="22"/>
                <w:szCs w:val="18"/>
                <w:lang w:val="en-GB"/>
              </w:rPr>
              <w:t>.</w:t>
            </w:r>
            <w:r w:rsidRPr="002632BB">
              <w:rPr>
                <w:b/>
                <w:bCs/>
                <w:sz w:val="22"/>
                <w:szCs w:val="18"/>
                <w:lang w:val="en-GB"/>
              </w:rPr>
              <w:t xml:space="preserve"> </w:t>
            </w:r>
          </w:p>
          <w:p w14:paraId="490812B1" w14:textId="71E887D5" w:rsidR="008C3D3E" w:rsidRPr="00BE0FAC" w:rsidRDefault="00BE0FAC" w:rsidP="005C6DE6">
            <w:pPr>
              <w:spacing w:before="120" w:after="120"/>
              <w:jc w:val="both"/>
              <w:rPr>
                <w:b/>
                <w:bCs/>
                <w:sz w:val="22"/>
                <w:szCs w:val="22"/>
              </w:rPr>
            </w:pPr>
            <w:r w:rsidRPr="002632BB">
              <w:rPr>
                <w:b/>
                <w:bCs/>
                <w:sz w:val="22"/>
                <w:szCs w:val="22"/>
              </w:rPr>
              <w:t>The Purchaser shall not consider any bid that arrives after the bid opening date as below indicated.</w:t>
            </w:r>
          </w:p>
        </w:tc>
      </w:tr>
      <w:tr w:rsidR="00EE0B49" w:rsidRPr="00E66D54" w14:paraId="1726FB3D" w14:textId="77777777" w:rsidTr="00BE0FAC">
        <w:tc>
          <w:tcPr>
            <w:tcW w:w="1620" w:type="dxa"/>
          </w:tcPr>
          <w:p w14:paraId="0E3CD65A" w14:textId="77777777" w:rsidR="00EE0B49" w:rsidRPr="00E66D54" w:rsidRDefault="00EE0B49" w:rsidP="00FB1C2B">
            <w:pPr>
              <w:spacing w:before="120"/>
              <w:rPr>
                <w:b/>
                <w:bCs/>
                <w:sz w:val="22"/>
                <w:szCs w:val="22"/>
              </w:rPr>
            </w:pPr>
            <w:r w:rsidRPr="00E66D54">
              <w:rPr>
                <w:b/>
                <w:bCs/>
                <w:sz w:val="22"/>
                <w:szCs w:val="22"/>
              </w:rPr>
              <w:t>ITB 25.1</w:t>
            </w:r>
          </w:p>
        </w:tc>
        <w:tc>
          <w:tcPr>
            <w:tcW w:w="7613" w:type="dxa"/>
          </w:tcPr>
          <w:p w14:paraId="4EF7FE0E" w14:textId="77777777" w:rsidR="00EE0B49" w:rsidRPr="00E66D54" w:rsidRDefault="00EE0B49" w:rsidP="00FB1C2B">
            <w:pPr>
              <w:tabs>
                <w:tab w:val="right" w:pos="7254"/>
              </w:tabs>
              <w:spacing w:before="120"/>
              <w:jc w:val="both"/>
              <w:rPr>
                <w:sz w:val="22"/>
                <w:szCs w:val="22"/>
              </w:rPr>
            </w:pPr>
            <w:r w:rsidRPr="00E66D54">
              <w:rPr>
                <w:sz w:val="22"/>
                <w:szCs w:val="22"/>
              </w:rPr>
              <w:t>The bid opening shall take place at:</w:t>
            </w:r>
          </w:p>
          <w:p w14:paraId="1ADA443E" w14:textId="77777777" w:rsidR="00EE0B49" w:rsidRPr="00E66D54" w:rsidRDefault="00EE0B49" w:rsidP="00BE0FAC">
            <w:pPr>
              <w:spacing w:before="0" w:after="0"/>
              <w:rPr>
                <w:b/>
                <w:bCs/>
                <w:sz w:val="22"/>
                <w:szCs w:val="22"/>
              </w:rPr>
            </w:pPr>
            <w:r w:rsidRPr="00E66D54">
              <w:rPr>
                <w:b/>
                <w:bCs/>
                <w:sz w:val="22"/>
                <w:szCs w:val="22"/>
              </w:rPr>
              <w:t xml:space="preserve">General Secretariat of Indian Ocean Commission (IOC) </w:t>
            </w:r>
          </w:p>
          <w:p w14:paraId="4278BA3E" w14:textId="77777777" w:rsidR="00EE0B49" w:rsidRPr="00A62561" w:rsidRDefault="00EE0B49" w:rsidP="00BE0FAC">
            <w:pPr>
              <w:spacing w:before="0" w:after="0"/>
              <w:rPr>
                <w:b/>
                <w:bCs/>
                <w:sz w:val="22"/>
                <w:szCs w:val="22"/>
                <w:lang w:val="fr-FR"/>
              </w:rPr>
            </w:pPr>
            <w:r w:rsidRPr="00A62561">
              <w:rPr>
                <w:b/>
                <w:bCs/>
                <w:sz w:val="22"/>
                <w:szCs w:val="22"/>
                <w:lang w:val="fr-FR"/>
              </w:rPr>
              <w:t>Service contrats et Marché</w:t>
            </w:r>
          </w:p>
          <w:p w14:paraId="2C8DAD73" w14:textId="77777777" w:rsidR="00EE0B49" w:rsidRPr="00A62561" w:rsidRDefault="00EE0B49" w:rsidP="00BE0FAC">
            <w:pPr>
              <w:spacing w:before="0" w:after="0"/>
              <w:rPr>
                <w:sz w:val="22"/>
                <w:szCs w:val="22"/>
                <w:lang w:val="fr-FR"/>
              </w:rPr>
            </w:pPr>
            <w:r w:rsidRPr="00A62561">
              <w:rPr>
                <w:sz w:val="22"/>
                <w:szCs w:val="22"/>
                <w:lang w:val="fr-FR"/>
              </w:rPr>
              <w:t xml:space="preserve">Blue Tower, 4th </w:t>
            </w:r>
            <w:proofErr w:type="spellStart"/>
            <w:r>
              <w:rPr>
                <w:sz w:val="22"/>
                <w:szCs w:val="22"/>
                <w:lang w:val="fr-FR"/>
              </w:rPr>
              <w:t>Floor</w:t>
            </w:r>
            <w:proofErr w:type="spellEnd"/>
            <w:r w:rsidRPr="00A62561">
              <w:rPr>
                <w:sz w:val="22"/>
                <w:szCs w:val="22"/>
                <w:lang w:val="fr-FR"/>
              </w:rPr>
              <w:t>, Rue de l'Institut, Ebène, Mauritius</w:t>
            </w:r>
          </w:p>
          <w:p w14:paraId="5243CED9" w14:textId="77777777" w:rsidR="00EE0B49" w:rsidRPr="00E66D54" w:rsidRDefault="00EE0B49" w:rsidP="00BE0FAC">
            <w:pPr>
              <w:spacing w:before="0" w:after="0"/>
              <w:rPr>
                <w:sz w:val="22"/>
                <w:szCs w:val="22"/>
              </w:rPr>
            </w:pPr>
            <w:r w:rsidRPr="00E66D54">
              <w:rPr>
                <w:sz w:val="22"/>
                <w:szCs w:val="22"/>
              </w:rPr>
              <w:t>Telephone: (+230) 402 6100 - Fax : (+230) 465 6789</w:t>
            </w:r>
          </w:p>
          <w:p w14:paraId="5A95839E" w14:textId="4AC1CD6F" w:rsidR="008C3D3E" w:rsidRDefault="00EE0B49" w:rsidP="002632BB">
            <w:pPr>
              <w:pStyle w:val="Pieddepage"/>
              <w:spacing w:before="120" w:after="100"/>
              <w:jc w:val="both"/>
              <w:rPr>
                <w:sz w:val="22"/>
                <w:szCs w:val="22"/>
              </w:rPr>
            </w:pPr>
            <w:r w:rsidRPr="00E66D54">
              <w:rPr>
                <w:sz w:val="22"/>
                <w:szCs w:val="22"/>
              </w:rPr>
              <w:t xml:space="preserve">Date: </w:t>
            </w:r>
            <w:r w:rsidRPr="002632BB">
              <w:rPr>
                <w:b/>
                <w:bCs/>
                <w:iCs/>
                <w:sz w:val="22"/>
                <w:szCs w:val="22"/>
              </w:rPr>
              <w:t xml:space="preserve">13 </w:t>
            </w:r>
            <w:r w:rsidR="005C6DE6" w:rsidRPr="002632BB">
              <w:rPr>
                <w:b/>
                <w:bCs/>
                <w:iCs/>
                <w:sz w:val="22"/>
                <w:szCs w:val="22"/>
              </w:rPr>
              <w:t>May</w:t>
            </w:r>
            <w:r w:rsidRPr="002632BB">
              <w:rPr>
                <w:b/>
                <w:bCs/>
                <w:iCs/>
                <w:sz w:val="22"/>
                <w:szCs w:val="22"/>
              </w:rPr>
              <w:t xml:space="preserve"> 2025</w:t>
            </w:r>
            <w:r w:rsidR="002632BB">
              <w:rPr>
                <w:b/>
                <w:bCs/>
                <w:iCs/>
                <w:sz w:val="22"/>
                <w:szCs w:val="22"/>
              </w:rPr>
              <w:t xml:space="preserve"> </w:t>
            </w:r>
            <w:r w:rsidRPr="00E66D54">
              <w:rPr>
                <w:sz w:val="22"/>
                <w:szCs w:val="22"/>
              </w:rPr>
              <w:t xml:space="preserve">Time: </w:t>
            </w:r>
            <w:r w:rsidRPr="00E66D54">
              <w:rPr>
                <w:b/>
                <w:bCs/>
                <w:iCs/>
                <w:sz w:val="22"/>
                <w:szCs w:val="22"/>
              </w:rPr>
              <w:t>03:00 PM</w:t>
            </w:r>
            <w:r w:rsidRPr="00E66D54">
              <w:rPr>
                <w:sz w:val="22"/>
                <w:szCs w:val="22"/>
              </w:rPr>
              <w:t xml:space="preserve"> </w:t>
            </w:r>
          </w:p>
          <w:p w14:paraId="0817A7A6" w14:textId="56C640B5" w:rsidR="002632BB" w:rsidRPr="002632BB" w:rsidRDefault="002632BB" w:rsidP="00FB1C2B">
            <w:pPr>
              <w:tabs>
                <w:tab w:val="right" w:pos="7254"/>
              </w:tabs>
              <w:spacing w:before="120"/>
              <w:jc w:val="both"/>
              <w:rPr>
                <w:b/>
                <w:bCs/>
                <w:sz w:val="22"/>
                <w:szCs w:val="22"/>
              </w:rPr>
            </w:pPr>
            <w:r w:rsidRPr="002632BB">
              <w:rPr>
                <w:b/>
                <w:bCs/>
                <w:sz w:val="22"/>
                <w:szCs w:val="22"/>
              </w:rPr>
              <w:t>The Purchaser shall not consider any bid that arrives after the bid opening</w:t>
            </w:r>
            <w:r>
              <w:rPr>
                <w:b/>
                <w:bCs/>
                <w:sz w:val="22"/>
                <w:szCs w:val="22"/>
              </w:rPr>
              <w:t>.</w:t>
            </w:r>
          </w:p>
          <w:p w14:paraId="21C17EB7" w14:textId="77777777" w:rsidR="00EE0B49" w:rsidRPr="00E66D54" w:rsidRDefault="00EE0B49" w:rsidP="00FB1C2B">
            <w:pPr>
              <w:tabs>
                <w:tab w:val="right" w:pos="7254"/>
              </w:tabs>
              <w:spacing w:before="120"/>
              <w:jc w:val="both"/>
              <w:rPr>
                <w:sz w:val="22"/>
                <w:szCs w:val="22"/>
              </w:rPr>
            </w:pPr>
            <w:r w:rsidRPr="00E66D54">
              <w:rPr>
                <w:iCs/>
                <w:sz w:val="22"/>
                <w:szCs w:val="22"/>
              </w:rPr>
              <w:t>No minimum number of bids is required in order to proceed to bid opening.</w:t>
            </w:r>
          </w:p>
        </w:tc>
      </w:tr>
    </w:tbl>
    <w:p w14:paraId="4D8114F2" w14:textId="77777777" w:rsidR="00EE0B49" w:rsidRPr="00E60CBC" w:rsidRDefault="00EE0B49" w:rsidP="00EE0B49">
      <w:pPr>
        <w:pStyle w:val="Blockquote"/>
        <w:widowControl/>
        <w:suppressAutoHyphens/>
        <w:overflowPunct w:val="0"/>
        <w:autoSpaceDE w:val="0"/>
        <w:autoSpaceDN w:val="0"/>
        <w:adjustRightInd w:val="0"/>
        <w:spacing w:before="120" w:after="120" w:line="240" w:lineRule="atLeast"/>
        <w:ind w:left="0" w:right="0"/>
        <w:jc w:val="both"/>
        <w:textAlignment w:val="baseline"/>
        <w:rPr>
          <w:szCs w:val="24"/>
        </w:rPr>
      </w:pPr>
    </w:p>
    <w:p w14:paraId="1D274537" w14:textId="06970B00" w:rsidR="00406D5B" w:rsidRPr="00BC1836" w:rsidRDefault="00406D5B" w:rsidP="00B75F29">
      <w:pPr>
        <w:spacing w:before="240" w:after="240"/>
        <w:jc w:val="both"/>
        <w:rPr>
          <w:b/>
          <w:bCs/>
        </w:rPr>
      </w:pPr>
      <w:r w:rsidRPr="00BC1836">
        <w:rPr>
          <w:b/>
          <w:bCs/>
        </w:rPr>
        <w:lastRenderedPageBreak/>
        <w:t xml:space="preserve">Section VII. </w:t>
      </w:r>
      <w:bookmarkEnd w:id="0"/>
      <w:r w:rsidRPr="00BC1836">
        <w:rPr>
          <w:b/>
          <w:bCs/>
        </w:rPr>
        <w:t>Schedule of Requirements</w:t>
      </w:r>
      <w:bookmarkEnd w:id="1"/>
      <w:bookmarkEnd w:id="2"/>
    </w:p>
    <w:p w14:paraId="783AED1F" w14:textId="53F3BCE8" w:rsidR="00406D5B" w:rsidRPr="00BC1836" w:rsidRDefault="00BC1836" w:rsidP="00B75F29">
      <w:pPr>
        <w:spacing w:before="240" w:after="240"/>
        <w:jc w:val="both"/>
        <w:rPr>
          <w:rStyle w:val="lev"/>
          <w:b w:val="0"/>
          <w:bCs/>
          <w:szCs w:val="24"/>
          <w:lang w:val="en-GB"/>
        </w:rPr>
      </w:pPr>
      <w:r>
        <w:rPr>
          <w:b/>
          <w:bCs/>
        </w:rPr>
        <w:t xml:space="preserve">3. </w:t>
      </w:r>
      <w:r w:rsidR="00406D5B" w:rsidRPr="00BC1836">
        <w:rPr>
          <w:b/>
          <w:bCs/>
        </w:rPr>
        <w:t>Technical Specifications</w:t>
      </w:r>
    </w:p>
    <w:p w14:paraId="32A441D8" w14:textId="72C54CDD" w:rsidR="00727579" w:rsidRPr="00727579" w:rsidRDefault="00727579" w:rsidP="00727579">
      <w:pPr>
        <w:pStyle w:val="Blockquote"/>
        <w:widowControl/>
        <w:suppressAutoHyphens/>
        <w:overflowPunct w:val="0"/>
        <w:autoSpaceDE w:val="0"/>
        <w:autoSpaceDN w:val="0"/>
        <w:adjustRightInd w:val="0"/>
        <w:spacing w:before="120" w:after="120" w:line="240" w:lineRule="atLeast"/>
        <w:ind w:left="0"/>
        <w:jc w:val="both"/>
        <w:textAlignment w:val="baseline"/>
        <w:rPr>
          <w:szCs w:val="24"/>
          <w:lang w:val="en-GB"/>
        </w:rPr>
      </w:pPr>
      <w:r w:rsidRPr="00727579">
        <w:rPr>
          <w:szCs w:val="24"/>
          <w:lang w:val="en-GB"/>
        </w:rPr>
        <w:t xml:space="preserve">This Addendum No. 01 relates to paragraphs 4.1.4 and 4.5.7 </w:t>
      </w:r>
      <w:r w:rsidR="00505F2B">
        <w:rPr>
          <w:szCs w:val="24"/>
          <w:lang w:val="en-GB"/>
        </w:rPr>
        <w:t xml:space="preserve">of technical specifications </w:t>
      </w:r>
      <w:r w:rsidRPr="00727579">
        <w:rPr>
          <w:szCs w:val="24"/>
          <w:lang w:val="en-GB"/>
        </w:rPr>
        <w:t>relating to the site survey.</w:t>
      </w:r>
    </w:p>
    <w:p w14:paraId="627EC891" w14:textId="033C496B" w:rsidR="00727579" w:rsidRPr="00727579" w:rsidRDefault="00727579" w:rsidP="00727579">
      <w:pPr>
        <w:pStyle w:val="Blockquote"/>
        <w:widowControl/>
        <w:suppressAutoHyphens/>
        <w:overflowPunct w:val="0"/>
        <w:autoSpaceDE w:val="0"/>
        <w:autoSpaceDN w:val="0"/>
        <w:adjustRightInd w:val="0"/>
        <w:spacing w:before="120" w:after="120" w:line="240" w:lineRule="atLeast"/>
        <w:ind w:left="0"/>
        <w:jc w:val="both"/>
        <w:textAlignment w:val="baseline"/>
        <w:rPr>
          <w:szCs w:val="24"/>
          <w:lang w:val="en-GB"/>
        </w:rPr>
      </w:pPr>
      <w:r w:rsidRPr="00727579">
        <w:rPr>
          <w:szCs w:val="24"/>
          <w:lang w:val="en-GB"/>
        </w:rPr>
        <w:t xml:space="preserve">The site survey provided for in these paragraphs is cancelled because the sites to accommodate the equipment are equipped with the necessary infrastructure (power and telecommunications network) to ensure their operation. </w:t>
      </w:r>
      <w:r w:rsidR="004A5A05">
        <w:rPr>
          <w:szCs w:val="24"/>
          <w:lang w:val="en-GB"/>
        </w:rPr>
        <w:t>This</w:t>
      </w:r>
      <w:r w:rsidRPr="00727579">
        <w:rPr>
          <w:szCs w:val="24"/>
          <w:lang w:val="en-GB"/>
        </w:rPr>
        <w:t xml:space="preserve"> does not require prior study. Therefore:</w:t>
      </w:r>
    </w:p>
    <w:p w14:paraId="34E15F5C" w14:textId="40F8D0D3" w:rsidR="00727579" w:rsidRPr="00727579" w:rsidRDefault="00727579" w:rsidP="00727579">
      <w:pPr>
        <w:pStyle w:val="Blockquote"/>
        <w:widowControl/>
        <w:numPr>
          <w:ilvl w:val="0"/>
          <w:numId w:val="14"/>
        </w:numPr>
        <w:suppressAutoHyphens/>
        <w:overflowPunct w:val="0"/>
        <w:autoSpaceDE w:val="0"/>
        <w:autoSpaceDN w:val="0"/>
        <w:adjustRightInd w:val="0"/>
        <w:spacing w:before="120" w:after="120" w:line="240" w:lineRule="atLeast"/>
        <w:jc w:val="both"/>
        <w:textAlignment w:val="baseline"/>
        <w:rPr>
          <w:szCs w:val="24"/>
          <w:lang w:val="en-GB"/>
        </w:rPr>
      </w:pPr>
      <w:r w:rsidRPr="00727579">
        <w:rPr>
          <w:szCs w:val="24"/>
          <w:lang w:val="en-GB"/>
        </w:rPr>
        <w:t>The site survey report provided for in point 12 of paragraph 4.1.4 is no longer required</w:t>
      </w:r>
      <w:r>
        <w:rPr>
          <w:szCs w:val="24"/>
          <w:lang w:val="en-GB"/>
        </w:rPr>
        <w:t>;</w:t>
      </w:r>
    </w:p>
    <w:p w14:paraId="2F65B3D7" w14:textId="24700E7D" w:rsidR="00727579" w:rsidRPr="00727579" w:rsidRDefault="00727579" w:rsidP="00727579">
      <w:pPr>
        <w:pStyle w:val="Blockquote"/>
        <w:widowControl/>
        <w:numPr>
          <w:ilvl w:val="0"/>
          <w:numId w:val="14"/>
        </w:numPr>
        <w:suppressAutoHyphens/>
        <w:overflowPunct w:val="0"/>
        <w:autoSpaceDE w:val="0"/>
        <w:autoSpaceDN w:val="0"/>
        <w:adjustRightInd w:val="0"/>
        <w:spacing w:before="120" w:after="120" w:line="240" w:lineRule="atLeast"/>
        <w:ind w:right="0"/>
        <w:jc w:val="both"/>
        <w:textAlignment w:val="baseline"/>
        <w:rPr>
          <w:szCs w:val="24"/>
          <w:lang w:val="en-GB"/>
        </w:rPr>
      </w:pPr>
      <w:r w:rsidRPr="00727579">
        <w:rPr>
          <w:szCs w:val="24"/>
          <w:lang w:val="en-GB"/>
        </w:rPr>
        <w:t>The site survey prior to submitting the installation plans</w:t>
      </w:r>
      <w:r>
        <w:rPr>
          <w:szCs w:val="24"/>
          <w:lang w:val="en-GB"/>
        </w:rPr>
        <w:t xml:space="preserve"> indicated in paragraph 4.5.7</w:t>
      </w:r>
      <w:r w:rsidRPr="00727579">
        <w:rPr>
          <w:szCs w:val="24"/>
          <w:lang w:val="en-GB"/>
        </w:rPr>
        <w:t xml:space="preserve"> is no longer required</w:t>
      </w:r>
      <w:r>
        <w:rPr>
          <w:szCs w:val="24"/>
          <w:lang w:val="en-GB"/>
        </w:rPr>
        <w:t>.</w:t>
      </w:r>
    </w:p>
    <w:p w14:paraId="024DC227" w14:textId="77777777" w:rsidR="00727579" w:rsidRDefault="00727579" w:rsidP="00727579">
      <w:pPr>
        <w:pStyle w:val="Blockquote"/>
        <w:widowControl/>
        <w:suppressAutoHyphens/>
        <w:overflowPunct w:val="0"/>
        <w:autoSpaceDE w:val="0"/>
        <w:autoSpaceDN w:val="0"/>
        <w:adjustRightInd w:val="0"/>
        <w:spacing w:before="120" w:after="120" w:line="240" w:lineRule="atLeast"/>
        <w:ind w:left="0" w:right="0"/>
        <w:jc w:val="both"/>
        <w:textAlignment w:val="baseline"/>
        <w:rPr>
          <w:szCs w:val="24"/>
          <w:lang w:val="en-GB"/>
        </w:rPr>
      </w:pPr>
    </w:p>
    <w:p w14:paraId="60FA98B8" w14:textId="77777777" w:rsidR="00E60CBC" w:rsidRPr="00E60CBC" w:rsidRDefault="00E60CBC" w:rsidP="00727579">
      <w:pPr>
        <w:pStyle w:val="Blockquote"/>
        <w:widowControl/>
        <w:suppressAutoHyphens/>
        <w:overflowPunct w:val="0"/>
        <w:autoSpaceDE w:val="0"/>
        <w:autoSpaceDN w:val="0"/>
        <w:adjustRightInd w:val="0"/>
        <w:spacing w:before="120" w:after="120" w:line="240" w:lineRule="atLeast"/>
        <w:ind w:left="0" w:right="0"/>
        <w:jc w:val="both"/>
        <w:textAlignment w:val="baseline"/>
        <w:rPr>
          <w:szCs w:val="24"/>
        </w:rPr>
      </w:pPr>
    </w:p>
    <w:p w14:paraId="6ED32843" w14:textId="62AFD094" w:rsidR="00B75F29" w:rsidRPr="00706250" w:rsidRDefault="00F77099" w:rsidP="00F77099">
      <w:pPr>
        <w:pStyle w:val="Blockquote"/>
        <w:widowControl/>
        <w:suppressAutoHyphens/>
        <w:overflowPunct w:val="0"/>
        <w:autoSpaceDE w:val="0"/>
        <w:autoSpaceDN w:val="0"/>
        <w:adjustRightInd w:val="0"/>
        <w:spacing w:before="120" w:after="120" w:line="240" w:lineRule="atLeast"/>
        <w:ind w:left="1130" w:right="0"/>
        <w:jc w:val="center"/>
        <w:textAlignment w:val="baseline"/>
        <w:rPr>
          <w:b/>
          <w:bCs/>
          <w:i/>
          <w:iCs/>
          <w:szCs w:val="24"/>
          <w:lang w:val="en-GB"/>
        </w:rPr>
      </w:pPr>
      <w:proofErr w:type="spellStart"/>
      <w:r w:rsidRPr="00706250">
        <w:rPr>
          <w:b/>
          <w:bCs/>
          <w:i/>
          <w:iCs/>
          <w:szCs w:val="24"/>
          <w:lang w:val="en-GB"/>
        </w:rPr>
        <w:t>Ebène</w:t>
      </w:r>
      <w:proofErr w:type="spellEnd"/>
      <w:r w:rsidRPr="00706250">
        <w:rPr>
          <w:b/>
          <w:bCs/>
          <w:i/>
          <w:iCs/>
          <w:szCs w:val="24"/>
          <w:lang w:val="en-GB"/>
        </w:rPr>
        <w:t>, 1</w:t>
      </w:r>
      <w:r w:rsidR="00706250" w:rsidRPr="00706250">
        <w:rPr>
          <w:b/>
          <w:bCs/>
          <w:i/>
          <w:iCs/>
          <w:szCs w:val="24"/>
          <w:lang w:val="en-GB"/>
        </w:rPr>
        <w:t>8</w:t>
      </w:r>
      <w:r w:rsidRPr="00706250">
        <w:rPr>
          <w:b/>
          <w:bCs/>
          <w:i/>
          <w:iCs/>
          <w:szCs w:val="24"/>
          <w:lang w:val="en-GB"/>
        </w:rPr>
        <w:t xml:space="preserve"> April 2025</w:t>
      </w:r>
    </w:p>
    <w:p w14:paraId="6EEF6FC8" w14:textId="77777777" w:rsidR="00F77099" w:rsidRPr="00E60CBC" w:rsidRDefault="00F77099" w:rsidP="00F77099">
      <w:pPr>
        <w:pStyle w:val="Blockquote"/>
        <w:widowControl/>
        <w:suppressAutoHyphens/>
        <w:overflowPunct w:val="0"/>
        <w:autoSpaceDE w:val="0"/>
        <w:autoSpaceDN w:val="0"/>
        <w:adjustRightInd w:val="0"/>
        <w:spacing w:before="120" w:after="120" w:line="240" w:lineRule="atLeast"/>
        <w:ind w:left="1130" w:right="0"/>
        <w:jc w:val="center"/>
        <w:textAlignment w:val="baseline"/>
        <w:rPr>
          <w:i/>
          <w:iCs/>
          <w:szCs w:val="24"/>
          <w:lang w:val="en-GB"/>
        </w:rPr>
      </w:pPr>
    </w:p>
    <w:p w14:paraId="08352392" w14:textId="77777777" w:rsidR="00F77099" w:rsidRPr="00E60CBC" w:rsidRDefault="00F77099" w:rsidP="00F77099">
      <w:pPr>
        <w:pStyle w:val="Blockquote"/>
        <w:widowControl/>
        <w:suppressAutoHyphens/>
        <w:overflowPunct w:val="0"/>
        <w:autoSpaceDE w:val="0"/>
        <w:autoSpaceDN w:val="0"/>
        <w:adjustRightInd w:val="0"/>
        <w:spacing w:before="120" w:after="120" w:line="240" w:lineRule="atLeast"/>
        <w:ind w:left="1130" w:right="0"/>
        <w:jc w:val="center"/>
        <w:textAlignment w:val="baseline"/>
        <w:rPr>
          <w:i/>
          <w:iCs/>
          <w:szCs w:val="24"/>
          <w:lang w:val="en-GB"/>
        </w:rPr>
      </w:pPr>
    </w:p>
    <w:p w14:paraId="1D7CD9C3" w14:textId="08E135EC" w:rsidR="00B75F29" w:rsidRPr="00E60CBC" w:rsidRDefault="00B75F29" w:rsidP="00B75F29">
      <w:pPr>
        <w:pStyle w:val="Blockquote"/>
        <w:widowControl/>
        <w:suppressAutoHyphens/>
        <w:overflowPunct w:val="0"/>
        <w:autoSpaceDE w:val="0"/>
        <w:autoSpaceDN w:val="0"/>
        <w:adjustRightInd w:val="0"/>
        <w:spacing w:before="120" w:after="120" w:line="240" w:lineRule="atLeast"/>
        <w:ind w:left="1130" w:right="0"/>
        <w:jc w:val="center"/>
        <w:textAlignment w:val="baseline"/>
        <w:rPr>
          <w:b/>
          <w:bCs/>
          <w:szCs w:val="24"/>
          <w:lang w:val="en-GB"/>
        </w:rPr>
      </w:pPr>
      <w:r w:rsidRPr="00E60CBC">
        <w:rPr>
          <w:b/>
          <w:bCs/>
          <w:szCs w:val="24"/>
          <w:lang w:val="en-GB"/>
        </w:rPr>
        <w:t xml:space="preserve">Gina </w:t>
      </w:r>
      <w:r w:rsidR="00156FC2" w:rsidRPr="00E60CBC">
        <w:rPr>
          <w:b/>
          <w:bCs/>
          <w:szCs w:val="24"/>
          <w:lang w:val="en-GB"/>
        </w:rPr>
        <w:t>BONNE</w:t>
      </w:r>
    </w:p>
    <w:p w14:paraId="76B32D86" w14:textId="418A1B83" w:rsidR="00B75F29" w:rsidRPr="00E60CBC" w:rsidRDefault="00F77099" w:rsidP="00F77099">
      <w:pPr>
        <w:pStyle w:val="Blockquote"/>
        <w:widowControl/>
        <w:suppressAutoHyphens/>
        <w:overflowPunct w:val="0"/>
        <w:autoSpaceDE w:val="0"/>
        <w:autoSpaceDN w:val="0"/>
        <w:adjustRightInd w:val="0"/>
        <w:spacing w:before="120" w:after="120" w:line="240" w:lineRule="atLeast"/>
        <w:ind w:left="1130" w:right="0"/>
        <w:jc w:val="center"/>
        <w:textAlignment w:val="baseline"/>
        <w:rPr>
          <w:b/>
          <w:bCs/>
          <w:szCs w:val="24"/>
          <w:lang w:val="en-GB"/>
        </w:rPr>
      </w:pPr>
      <w:r w:rsidRPr="00E60CBC">
        <w:rPr>
          <w:b/>
          <w:bCs/>
          <w:szCs w:val="24"/>
          <w:lang w:val="en-GB"/>
        </w:rPr>
        <w:t>Project Manager</w:t>
      </w:r>
    </w:p>
    <w:sectPr w:rsidR="00B75F29" w:rsidRPr="00E60CBC" w:rsidSect="00D37452">
      <w:footerReference w:type="default" r:id="rId9"/>
      <w:headerReference w:type="first" r:id="rId10"/>
      <w:footerReference w:type="first" r:id="rId11"/>
      <w:pgSz w:w="11906" w:h="16838"/>
      <w:pgMar w:top="1417" w:right="141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F0A7A" w14:textId="77777777" w:rsidR="00163E3B" w:rsidRDefault="00163E3B" w:rsidP="001B73BB">
      <w:pPr>
        <w:spacing w:before="0" w:after="0"/>
      </w:pPr>
      <w:r>
        <w:separator/>
      </w:r>
    </w:p>
  </w:endnote>
  <w:endnote w:type="continuationSeparator" w:id="0">
    <w:p w14:paraId="00913D32" w14:textId="77777777" w:rsidR="00163E3B" w:rsidRDefault="00163E3B" w:rsidP="001B73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272387"/>
      <w:docPartObj>
        <w:docPartGallery w:val="Page Numbers (Bottom of Page)"/>
        <w:docPartUnique/>
      </w:docPartObj>
    </w:sdtPr>
    <w:sdtContent>
      <w:sdt>
        <w:sdtPr>
          <w:id w:val="579882846"/>
          <w:docPartObj>
            <w:docPartGallery w:val="Page Numbers (Top of Page)"/>
            <w:docPartUnique/>
          </w:docPartObj>
        </w:sdtPr>
        <w:sdtContent>
          <w:p w14:paraId="16906F02" w14:textId="477EDC11" w:rsidR="003C7DE0" w:rsidRDefault="003C7DE0" w:rsidP="003C7DE0">
            <w:pPr>
              <w:pStyle w:val="Pieddepage"/>
            </w:pPr>
            <w:r w:rsidRPr="003C7DE0">
              <w:t>IPC No: COI/HYDROMET/AOI/2025/04</w:t>
            </w:r>
            <w:r>
              <w:tab/>
            </w:r>
            <w:r>
              <w:tab/>
            </w:r>
            <w:r w:rsidRPr="003C7DE0">
              <w:rPr>
                <w:lang w:val="en-GB"/>
              </w:rPr>
              <w:t xml:space="preserve">Page </w:t>
            </w:r>
            <w:r>
              <w:rPr>
                <w:b/>
                <w:bCs/>
                <w:szCs w:val="24"/>
              </w:rPr>
              <w:fldChar w:fldCharType="begin"/>
            </w:r>
            <w:r>
              <w:rPr>
                <w:b/>
                <w:bCs/>
              </w:rPr>
              <w:instrText>PAGE</w:instrText>
            </w:r>
            <w:r>
              <w:rPr>
                <w:b/>
                <w:bCs/>
                <w:szCs w:val="24"/>
              </w:rPr>
              <w:fldChar w:fldCharType="separate"/>
            </w:r>
            <w:r w:rsidR="004A5A05">
              <w:rPr>
                <w:b/>
                <w:bCs/>
                <w:noProof/>
              </w:rPr>
              <w:t>2</w:t>
            </w:r>
            <w:r>
              <w:rPr>
                <w:b/>
                <w:bCs/>
                <w:szCs w:val="24"/>
              </w:rPr>
              <w:fldChar w:fldCharType="end"/>
            </w:r>
            <w:r w:rsidRPr="003C7DE0">
              <w:rPr>
                <w:lang w:val="en-GB"/>
              </w:rPr>
              <w:t xml:space="preserve"> of </w:t>
            </w:r>
            <w:r>
              <w:rPr>
                <w:b/>
                <w:bCs/>
                <w:szCs w:val="24"/>
              </w:rPr>
              <w:fldChar w:fldCharType="begin"/>
            </w:r>
            <w:r>
              <w:rPr>
                <w:b/>
                <w:bCs/>
              </w:rPr>
              <w:instrText>NUMPAGES</w:instrText>
            </w:r>
            <w:r>
              <w:rPr>
                <w:b/>
                <w:bCs/>
                <w:szCs w:val="24"/>
              </w:rPr>
              <w:fldChar w:fldCharType="separate"/>
            </w:r>
            <w:r w:rsidR="004A5A05">
              <w:rPr>
                <w:b/>
                <w:bCs/>
                <w:noProof/>
              </w:rPr>
              <w:t>2</w:t>
            </w:r>
            <w:r>
              <w:rPr>
                <w:b/>
                <w:bCs/>
                <w:szCs w:val="24"/>
              </w:rPr>
              <w:fldChar w:fldCharType="end"/>
            </w:r>
          </w:p>
        </w:sdtContent>
      </w:sdt>
    </w:sdtContent>
  </w:sdt>
  <w:p w14:paraId="2371839F" w14:textId="0A08B44F" w:rsidR="001B73BB" w:rsidRPr="003C7DE0" w:rsidRDefault="001B73BB" w:rsidP="003C7DE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562554"/>
      <w:docPartObj>
        <w:docPartGallery w:val="Page Numbers (Bottom of Page)"/>
        <w:docPartUnique/>
      </w:docPartObj>
    </w:sdtPr>
    <w:sdtContent>
      <w:sdt>
        <w:sdtPr>
          <w:id w:val="-1769616900"/>
          <w:docPartObj>
            <w:docPartGallery w:val="Page Numbers (Top of Page)"/>
            <w:docPartUnique/>
          </w:docPartObj>
        </w:sdtPr>
        <w:sdtContent>
          <w:p w14:paraId="63E7E478" w14:textId="426ABCCA" w:rsidR="000650E2" w:rsidRDefault="000650E2">
            <w:pPr>
              <w:pStyle w:val="Pieddepage"/>
              <w:jc w:val="right"/>
            </w:pPr>
            <w:r>
              <w:rPr>
                <w:lang w:val="fr-FR"/>
              </w:rPr>
              <w:t xml:space="preserve">Page </w:t>
            </w:r>
            <w:r>
              <w:rPr>
                <w:b/>
                <w:bCs/>
                <w:szCs w:val="24"/>
              </w:rPr>
              <w:fldChar w:fldCharType="begin"/>
            </w:r>
            <w:r>
              <w:rPr>
                <w:b/>
                <w:bCs/>
              </w:rPr>
              <w:instrText>PAGE</w:instrText>
            </w:r>
            <w:r>
              <w:rPr>
                <w:b/>
                <w:bCs/>
                <w:szCs w:val="24"/>
              </w:rPr>
              <w:fldChar w:fldCharType="separate"/>
            </w:r>
            <w:r w:rsidR="004A5A05">
              <w:rPr>
                <w:b/>
                <w:bCs/>
                <w:noProof/>
              </w:rPr>
              <w:t>1</w:t>
            </w:r>
            <w:r>
              <w:rPr>
                <w:b/>
                <w:bCs/>
                <w:szCs w:val="24"/>
              </w:rPr>
              <w:fldChar w:fldCharType="end"/>
            </w:r>
            <w:r>
              <w:rPr>
                <w:lang w:val="fr-FR"/>
              </w:rPr>
              <w:t xml:space="preserve"> </w:t>
            </w:r>
            <w:r w:rsidR="005C6DE6">
              <w:rPr>
                <w:lang w:val="fr-FR"/>
              </w:rPr>
              <w:t>of</w:t>
            </w:r>
            <w:r>
              <w:rPr>
                <w:lang w:val="fr-FR"/>
              </w:rPr>
              <w:t xml:space="preserve"> </w:t>
            </w:r>
            <w:r>
              <w:rPr>
                <w:b/>
                <w:bCs/>
                <w:szCs w:val="24"/>
              </w:rPr>
              <w:fldChar w:fldCharType="begin"/>
            </w:r>
            <w:r>
              <w:rPr>
                <w:b/>
                <w:bCs/>
              </w:rPr>
              <w:instrText>NUMPAGES</w:instrText>
            </w:r>
            <w:r>
              <w:rPr>
                <w:b/>
                <w:bCs/>
                <w:szCs w:val="24"/>
              </w:rPr>
              <w:fldChar w:fldCharType="separate"/>
            </w:r>
            <w:r w:rsidR="004A5A05">
              <w:rPr>
                <w:b/>
                <w:bCs/>
                <w:noProof/>
              </w:rPr>
              <w:t>2</w:t>
            </w:r>
            <w:r>
              <w:rPr>
                <w:b/>
                <w:bCs/>
                <w:szCs w:val="24"/>
              </w:rPr>
              <w:fldChar w:fldCharType="end"/>
            </w:r>
          </w:p>
        </w:sdtContent>
      </w:sdt>
    </w:sdtContent>
  </w:sdt>
  <w:p w14:paraId="4EBC12BC" w14:textId="77777777" w:rsidR="000650E2" w:rsidRDefault="000650E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1AC18" w14:textId="77777777" w:rsidR="00163E3B" w:rsidRDefault="00163E3B" w:rsidP="001B73BB">
      <w:pPr>
        <w:spacing w:before="0" w:after="0"/>
      </w:pPr>
      <w:r>
        <w:separator/>
      </w:r>
    </w:p>
  </w:footnote>
  <w:footnote w:type="continuationSeparator" w:id="0">
    <w:p w14:paraId="11EA69DF" w14:textId="77777777" w:rsidR="00163E3B" w:rsidRDefault="00163E3B" w:rsidP="001B73B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760FA" w14:textId="647189A5" w:rsidR="005F61EA" w:rsidRPr="00B87107" w:rsidRDefault="00F77099" w:rsidP="005F61EA">
    <w:pPr>
      <w:pStyle w:val="En-tte"/>
      <w:rPr>
        <w:b/>
        <w:caps/>
        <w:sz w:val="28"/>
      </w:rPr>
    </w:pPr>
    <w:r>
      <w:rPr>
        <w:noProof/>
        <w:lang w:val="fr-FR" w:eastAsia="fr-FR"/>
      </w:rPr>
      <w:drawing>
        <wp:inline distT="0" distB="0" distL="0" distR="0" wp14:anchorId="72BA5D59" wp14:editId="3C1D615A">
          <wp:extent cx="6626909" cy="807720"/>
          <wp:effectExtent l="0" t="0" r="2540" b="0"/>
          <wp:docPr id="1271385834" name="Image 2" descr="Une image contenant texte, capture d’écran, Polic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Une image contenant texte, capture d’écran, Police, logo&#10;&#10;Description générée automatiquement"/>
                  <pic:cNvPicPr>
                    <a:picLocks noChangeAspect="1" noChangeArrowheads="1"/>
                  </pic:cNvPicPr>
                </pic:nvPicPr>
                <pic:blipFill>
                  <a:blip r:embed="rId1"/>
                  <a:srcRect t="13620" b="16165"/>
                  <a:stretch>
                    <a:fillRect/>
                  </a:stretch>
                </pic:blipFill>
                <pic:spPr bwMode="auto">
                  <a:xfrm>
                    <a:off x="0" y="0"/>
                    <a:ext cx="6632940" cy="808455"/>
                  </a:xfrm>
                  <a:prstGeom prst="rect">
                    <a:avLst/>
                  </a:prstGeom>
                </pic:spPr>
              </pic:pic>
            </a:graphicData>
          </a:graphic>
        </wp:inline>
      </w:drawing>
    </w:r>
  </w:p>
  <w:p w14:paraId="060620DD" w14:textId="77777777" w:rsidR="005F61EA" w:rsidRDefault="005F61E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28E9"/>
    <w:multiLevelType w:val="hybridMultilevel"/>
    <w:tmpl w:val="5BFE9282"/>
    <w:lvl w:ilvl="0" w:tplc="040C000F">
      <w:start w:val="1"/>
      <w:numFmt w:val="decimal"/>
      <w:lvlText w:val="%1."/>
      <w:lvlJc w:val="left"/>
      <w:pPr>
        <w:ind w:left="720" w:hanging="360"/>
      </w:pPr>
      <w:rPr>
        <w:rFonts w:hint="default"/>
      </w:rPr>
    </w:lvl>
    <w:lvl w:ilvl="1" w:tplc="040C000B">
      <w:start w:val="1"/>
      <w:numFmt w:val="bullet"/>
      <w:lvlText w:val=""/>
      <w:lvlJc w:val="left"/>
      <w:pPr>
        <w:ind w:left="1440" w:hanging="360"/>
      </w:pPr>
      <w:rPr>
        <w:rFonts w:ascii="Wingdings" w:hAnsi="Wingding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915988"/>
    <w:multiLevelType w:val="hybridMultilevel"/>
    <w:tmpl w:val="9970FF9A"/>
    <w:lvl w:ilvl="0" w:tplc="040C000F">
      <w:start w:val="1"/>
      <w:numFmt w:val="decimal"/>
      <w:lvlText w:val="%1."/>
      <w:lvlJc w:val="left"/>
      <w:pPr>
        <w:ind w:left="1130" w:hanging="360"/>
      </w:pPr>
      <w:rPr>
        <w:rFonts w:hint="default"/>
      </w:rPr>
    </w:lvl>
    <w:lvl w:ilvl="1" w:tplc="FFFFFFFF">
      <w:start w:val="1"/>
      <w:numFmt w:val="bullet"/>
      <w:lvlText w:val=""/>
      <w:lvlJc w:val="left"/>
      <w:pPr>
        <w:ind w:left="1850" w:hanging="360"/>
      </w:pPr>
      <w:rPr>
        <w:rFonts w:ascii="Wingdings" w:hAnsi="Wingdings" w:hint="default"/>
      </w:rPr>
    </w:lvl>
    <w:lvl w:ilvl="2" w:tplc="FFFFFFFF" w:tentative="1">
      <w:start w:val="1"/>
      <w:numFmt w:val="bullet"/>
      <w:lvlText w:val=""/>
      <w:lvlJc w:val="left"/>
      <w:pPr>
        <w:ind w:left="2570" w:hanging="360"/>
      </w:pPr>
      <w:rPr>
        <w:rFonts w:ascii="Wingdings" w:hAnsi="Wingdings" w:hint="default"/>
      </w:rPr>
    </w:lvl>
    <w:lvl w:ilvl="3" w:tplc="FFFFFFFF" w:tentative="1">
      <w:start w:val="1"/>
      <w:numFmt w:val="bullet"/>
      <w:lvlText w:val=""/>
      <w:lvlJc w:val="left"/>
      <w:pPr>
        <w:ind w:left="3290" w:hanging="360"/>
      </w:pPr>
      <w:rPr>
        <w:rFonts w:ascii="Symbol" w:hAnsi="Symbol" w:hint="default"/>
      </w:rPr>
    </w:lvl>
    <w:lvl w:ilvl="4" w:tplc="FFFFFFFF" w:tentative="1">
      <w:start w:val="1"/>
      <w:numFmt w:val="bullet"/>
      <w:lvlText w:val="o"/>
      <w:lvlJc w:val="left"/>
      <w:pPr>
        <w:ind w:left="4010" w:hanging="360"/>
      </w:pPr>
      <w:rPr>
        <w:rFonts w:ascii="Courier New" w:hAnsi="Courier New" w:cs="Courier New" w:hint="default"/>
      </w:rPr>
    </w:lvl>
    <w:lvl w:ilvl="5" w:tplc="FFFFFFFF" w:tentative="1">
      <w:start w:val="1"/>
      <w:numFmt w:val="bullet"/>
      <w:lvlText w:val=""/>
      <w:lvlJc w:val="left"/>
      <w:pPr>
        <w:ind w:left="4730" w:hanging="360"/>
      </w:pPr>
      <w:rPr>
        <w:rFonts w:ascii="Wingdings" w:hAnsi="Wingdings" w:hint="default"/>
      </w:rPr>
    </w:lvl>
    <w:lvl w:ilvl="6" w:tplc="FFFFFFFF" w:tentative="1">
      <w:start w:val="1"/>
      <w:numFmt w:val="bullet"/>
      <w:lvlText w:val=""/>
      <w:lvlJc w:val="left"/>
      <w:pPr>
        <w:ind w:left="5450" w:hanging="360"/>
      </w:pPr>
      <w:rPr>
        <w:rFonts w:ascii="Symbol" w:hAnsi="Symbol" w:hint="default"/>
      </w:rPr>
    </w:lvl>
    <w:lvl w:ilvl="7" w:tplc="FFFFFFFF" w:tentative="1">
      <w:start w:val="1"/>
      <w:numFmt w:val="bullet"/>
      <w:lvlText w:val="o"/>
      <w:lvlJc w:val="left"/>
      <w:pPr>
        <w:ind w:left="6170" w:hanging="360"/>
      </w:pPr>
      <w:rPr>
        <w:rFonts w:ascii="Courier New" w:hAnsi="Courier New" w:cs="Courier New" w:hint="default"/>
      </w:rPr>
    </w:lvl>
    <w:lvl w:ilvl="8" w:tplc="FFFFFFFF" w:tentative="1">
      <w:start w:val="1"/>
      <w:numFmt w:val="bullet"/>
      <w:lvlText w:val=""/>
      <w:lvlJc w:val="left"/>
      <w:pPr>
        <w:ind w:left="6890" w:hanging="360"/>
      </w:pPr>
      <w:rPr>
        <w:rFonts w:ascii="Wingdings" w:hAnsi="Wingdings" w:hint="default"/>
      </w:rPr>
    </w:lvl>
  </w:abstractNum>
  <w:abstractNum w:abstractNumId="2" w15:restartNumberingAfterBreak="0">
    <w:nsid w:val="27E53F4A"/>
    <w:multiLevelType w:val="hybridMultilevel"/>
    <w:tmpl w:val="29D2BDB4"/>
    <w:lvl w:ilvl="0" w:tplc="475642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6D1136"/>
    <w:multiLevelType w:val="hybridMultilevel"/>
    <w:tmpl w:val="F3AE0C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3F04288"/>
    <w:multiLevelType w:val="hybridMultilevel"/>
    <w:tmpl w:val="48BA8626"/>
    <w:lvl w:ilvl="0" w:tplc="FFFFFFFF">
      <w:start w:val="1"/>
      <w:numFmt w:val="bullet"/>
      <w:lvlText w:val=""/>
      <w:lvlJc w:val="left"/>
      <w:pPr>
        <w:ind w:left="1130" w:hanging="360"/>
      </w:pPr>
      <w:rPr>
        <w:rFonts w:ascii="Symbol" w:hAnsi="Symbol" w:hint="default"/>
      </w:rPr>
    </w:lvl>
    <w:lvl w:ilvl="1" w:tplc="040C000D">
      <w:start w:val="1"/>
      <w:numFmt w:val="bullet"/>
      <w:lvlText w:val=""/>
      <w:lvlJc w:val="left"/>
      <w:pPr>
        <w:ind w:left="1850" w:hanging="360"/>
      </w:pPr>
      <w:rPr>
        <w:rFonts w:ascii="Wingdings" w:hAnsi="Wingdings" w:hint="default"/>
      </w:rPr>
    </w:lvl>
    <w:lvl w:ilvl="2" w:tplc="FFFFFFFF" w:tentative="1">
      <w:start w:val="1"/>
      <w:numFmt w:val="bullet"/>
      <w:lvlText w:val=""/>
      <w:lvlJc w:val="left"/>
      <w:pPr>
        <w:ind w:left="2570" w:hanging="360"/>
      </w:pPr>
      <w:rPr>
        <w:rFonts w:ascii="Wingdings" w:hAnsi="Wingdings" w:hint="default"/>
      </w:rPr>
    </w:lvl>
    <w:lvl w:ilvl="3" w:tplc="FFFFFFFF" w:tentative="1">
      <w:start w:val="1"/>
      <w:numFmt w:val="bullet"/>
      <w:lvlText w:val=""/>
      <w:lvlJc w:val="left"/>
      <w:pPr>
        <w:ind w:left="3290" w:hanging="360"/>
      </w:pPr>
      <w:rPr>
        <w:rFonts w:ascii="Symbol" w:hAnsi="Symbol" w:hint="default"/>
      </w:rPr>
    </w:lvl>
    <w:lvl w:ilvl="4" w:tplc="FFFFFFFF" w:tentative="1">
      <w:start w:val="1"/>
      <w:numFmt w:val="bullet"/>
      <w:lvlText w:val="o"/>
      <w:lvlJc w:val="left"/>
      <w:pPr>
        <w:ind w:left="4010" w:hanging="360"/>
      </w:pPr>
      <w:rPr>
        <w:rFonts w:ascii="Courier New" w:hAnsi="Courier New" w:cs="Courier New" w:hint="default"/>
      </w:rPr>
    </w:lvl>
    <w:lvl w:ilvl="5" w:tplc="FFFFFFFF" w:tentative="1">
      <w:start w:val="1"/>
      <w:numFmt w:val="bullet"/>
      <w:lvlText w:val=""/>
      <w:lvlJc w:val="left"/>
      <w:pPr>
        <w:ind w:left="4730" w:hanging="360"/>
      </w:pPr>
      <w:rPr>
        <w:rFonts w:ascii="Wingdings" w:hAnsi="Wingdings" w:hint="default"/>
      </w:rPr>
    </w:lvl>
    <w:lvl w:ilvl="6" w:tplc="FFFFFFFF" w:tentative="1">
      <w:start w:val="1"/>
      <w:numFmt w:val="bullet"/>
      <w:lvlText w:val=""/>
      <w:lvlJc w:val="left"/>
      <w:pPr>
        <w:ind w:left="5450" w:hanging="360"/>
      </w:pPr>
      <w:rPr>
        <w:rFonts w:ascii="Symbol" w:hAnsi="Symbol" w:hint="default"/>
      </w:rPr>
    </w:lvl>
    <w:lvl w:ilvl="7" w:tplc="FFFFFFFF" w:tentative="1">
      <w:start w:val="1"/>
      <w:numFmt w:val="bullet"/>
      <w:lvlText w:val="o"/>
      <w:lvlJc w:val="left"/>
      <w:pPr>
        <w:ind w:left="6170" w:hanging="360"/>
      </w:pPr>
      <w:rPr>
        <w:rFonts w:ascii="Courier New" w:hAnsi="Courier New" w:cs="Courier New" w:hint="default"/>
      </w:rPr>
    </w:lvl>
    <w:lvl w:ilvl="8" w:tplc="FFFFFFFF" w:tentative="1">
      <w:start w:val="1"/>
      <w:numFmt w:val="bullet"/>
      <w:lvlText w:val=""/>
      <w:lvlJc w:val="left"/>
      <w:pPr>
        <w:ind w:left="6890" w:hanging="360"/>
      </w:pPr>
      <w:rPr>
        <w:rFonts w:ascii="Wingdings" w:hAnsi="Wingdings" w:hint="default"/>
      </w:rPr>
    </w:lvl>
  </w:abstractNum>
  <w:abstractNum w:abstractNumId="5" w15:restartNumberingAfterBreak="0">
    <w:nsid w:val="350F3733"/>
    <w:multiLevelType w:val="hybridMultilevel"/>
    <w:tmpl w:val="5CFE09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4A82E66"/>
    <w:multiLevelType w:val="hybridMultilevel"/>
    <w:tmpl w:val="B5F4D4BE"/>
    <w:lvl w:ilvl="0" w:tplc="FFFFFFFF">
      <w:start w:val="1"/>
      <w:numFmt w:val="bullet"/>
      <w:lvlText w:val=""/>
      <w:lvlJc w:val="left"/>
      <w:pPr>
        <w:ind w:left="1130" w:hanging="360"/>
      </w:pPr>
      <w:rPr>
        <w:rFonts w:ascii="Symbol" w:hAnsi="Symbol" w:hint="default"/>
      </w:rPr>
    </w:lvl>
    <w:lvl w:ilvl="1" w:tplc="040C000B">
      <w:start w:val="1"/>
      <w:numFmt w:val="bullet"/>
      <w:lvlText w:val=""/>
      <w:lvlJc w:val="left"/>
      <w:pPr>
        <w:ind w:left="1850" w:hanging="360"/>
      </w:pPr>
      <w:rPr>
        <w:rFonts w:ascii="Wingdings" w:hAnsi="Wingdings" w:hint="default"/>
      </w:rPr>
    </w:lvl>
    <w:lvl w:ilvl="2" w:tplc="FFFFFFFF" w:tentative="1">
      <w:start w:val="1"/>
      <w:numFmt w:val="bullet"/>
      <w:lvlText w:val=""/>
      <w:lvlJc w:val="left"/>
      <w:pPr>
        <w:ind w:left="2570" w:hanging="360"/>
      </w:pPr>
      <w:rPr>
        <w:rFonts w:ascii="Wingdings" w:hAnsi="Wingdings" w:hint="default"/>
      </w:rPr>
    </w:lvl>
    <w:lvl w:ilvl="3" w:tplc="FFFFFFFF" w:tentative="1">
      <w:start w:val="1"/>
      <w:numFmt w:val="bullet"/>
      <w:lvlText w:val=""/>
      <w:lvlJc w:val="left"/>
      <w:pPr>
        <w:ind w:left="3290" w:hanging="360"/>
      </w:pPr>
      <w:rPr>
        <w:rFonts w:ascii="Symbol" w:hAnsi="Symbol" w:hint="default"/>
      </w:rPr>
    </w:lvl>
    <w:lvl w:ilvl="4" w:tplc="FFFFFFFF" w:tentative="1">
      <w:start w:val="1"/>
      <w:numFmt w:val="bullet"/>
      <w:lvlText w:val="o"/>
      <w:lvlJc w:val="left"/>
      <w:pPr>
        <w:ind w:left="4010" w:hanging="360"/>
      </w:pPr>
      <w:rPr>
        <w:rFonts w:ascii="Courier New" w:hAnsi="Courier New" w:cs="Courier New" w:hint="default"/>
      </w:rPr>
    </w:lvl>
    <w:lvl w:ilvl="5" w:tplc="FFFFFFFF" w:tentative="1">
      <w:start w:val="1"/>
      <w:numFmt w:val="bullet"/>
      <w:lvlText w:val=""/>
      <w:lvlJc w:val="left"/>
      <w:pPr>
        <w:ind w:left="4730" w:hanging="360"/>
      </w:pPr>
      <w:rPr>
        <w:rFonts w:ascii="Wingdings" w:hAnsi="Wingdings" w:hint="default"/>
      </w:rPr>
    </w:lvl>
    <w:lvl w:ilvl="6" w:tplc="FFFFFFFF" w:tentative="1">
      <w:start w:val="1"/>
      <w:numFmt w:val="bullet"/>
      <w:lvlText w:val=""/>
      <w:lvlJc w:val="left"/>
      <w:pPr>
        <w:ind w:left="5450" w:hanging="360"/>
      </w:pPr>
      <w:rPr>
        <w:rFonts w:ascii="Symbol" w:hAnsi="Symbol" w:hint="default"/>
      </w:rPr>
    </w:lvl>
    <w:lvl w:ilvl="7" w:tplc="FFFFFFFF" w:tentative="1">
      <w:start w:val="1"/>
      <w:numFmt w:val="bullet"/>
      <w:lvlText w:val="o"/>
      <w:lvlJc w:val="left"/>
      <w:pPr>
        <w:ind w:left="6170" w:hanging="360"/>
      </w:pPr>
      <w:rPr>
        <w:rFonts w:ascii="Courier New" w:hAnsi="Courier New" w:cs="Courier New" w:hint="default"/>
      </w:rPr>
    </w:lvl>
    <w:lvl w:ilvl="8" w:tplc="FFFFFFFF" w:tentative="1">
      <w:start w:val="1"/>
      <w:numFmt w:val="bullet"/>
      <w:lvlText w:val=""/>
      <w:lvlJc w:val="left"/>
      <w:pPr>
        <w:ind w:left="6890" w:hanging="360"/>
      </w:pPr>
      <w:rPr>
        <w:rFonts w:ascii="Wingdings" w:hAnsi="Wingdings" w:hint="default"/>
      </w:rPr>
    </w:lvl>
  </w:abstractNum>
  <w:abstractNum w:abstractNumId="7" w15:restartNumberingAfterBreak="0">
    <w:nsid w:val="524B4965"/>
    <w:multiLevelType w:val="hybridMultilevel"/>
    <w:tmpl w:val="42007B30"/>
    <w:lvl w:ilvl="0" w:tplc="54940892">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3357162"/>
    <w:multiLevelType w:val="hybridMultilevel"/>
    <w:tmpl w:val="96386878"/>
    <w:lvl w:ilvl="0" w:tplc="2B001C5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BF464B6"/>
    <w:multiLevelType w:val="hybridMultilevel"/>
    <w:tmpl w:val="D6749B36"/>
    <w:lvl w:ilvl="0" w:tplc="64044598">
      <w:start w:val="6"/>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9B022C"/>
    <w:multiLevelType w:val="hybridMultilevel"/>
    <w:tmpl w:val="0C2C56B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1BD649F"/>
    <w:multiLevelType w:val="hybridMultilevel"/>
    <w:tmpl w:val="C500393E"/>
    <w:lvl w:ilvl="0" w:tplc="90825A70">
      <w:numFmt w:val="bullet"/>
      <w:lvlText w:val="-"/>
      <w:lvlJc w:val="left"/>
      <w:pPr>
        <w:ind w:left="1130" w:hanging="360"/>
      </w:pPr>
      <w:rPr>
        <w:rFonts w:ascii="Times New Roman" w:eastAsia="Times New Roman" w:hAnsi="Times New Roman" w:cs="Times New Roman" w:hint="default"/>
        <w:color w:val="000009"/>
        <w:w w:val="100"/>
        <w:sz w:val="22"/>
        <w:szCs w:val="22"/>
        <w:lang w:val="fr-FR" w:eastAsia="en-US" w:bidi="ar-SA"/>
      </w:rPr>
    </w:lvl>
    <w:lvl w:ilvl="1" w:tplc="040C0003">
      <w:start w:val="1"/>
      <w:numFmt w:val="bullet"/>
      <w:lvlText w:val="o"/>
      <w:lvlJc w:val="left"/>
      <w:pPr>
        <w:ind w:left="1850" w:hanging="360"/>
      </w:pPr>
      <w:rPr>
        <w:rFonts w:ascii="Courier New" w:hAnsi="Courier New" w:cs="Courier New" w:hint="default"/>
      </w:rPr>
    </w:lvl>
    <w:lvl w:ilvl="2" w:tplc="040C0005" w:tentative="1">
      <w:start w:val="1"/>
      <w:numFmt w:val="bullet"/>
      <w:lvlText w:val=""/>
      <w:lvlJc w:val="left"/>
      <w:pPr>
        <w:ind w:left="2570" w:hanging="360"/>
      </w:pPr>
      <w:rPr>
        <w:rFonts w:ascii="Wingdings" w:hAnsi="Wingdings" w:hint="default"/>
      </w:rPr>
    </w:lvl>
    <w:lvl w:ilvl="3" w:tplc="040C0001" w:tentative="1">
      <w:start w:val="1"/>
      <w:numFmt w:val="bullet"/>
      <w:lvlText w:val=""/>
      <w:lvlJc w:val="left"/>
      <w:pPr>
        <w:ind w:left="3290" w:hanging="360"/>
      </w:pPr>
      <w:rPr>
        <w:rFonts w:ascii="Symbol" w:hAnsi="Symbol" w:hint="default"/>
      </w:rPr>
    </w:lvl>
    <w:lvl w:ilvl="4" w:tplc="040C0003" w:tentative="1">
      <w:start w:val="1"/>
      <w:numFmt w:val="bullet"/>
      <w:lvlText w:val="o"/>
      <w:lvlJc w:val="left"/>
      <w:pPr>
        <w:ind w:left="4010" w:hanging="360"/>
      </w:pPr>
      <w:rPr>
        <w:rFonts w:ascii="Courier New" w:hAnsi="Courier New" w:cs="Courier New" w:hint="default"/>
      </w:rPr>
    </w:lvl>
    <w:lvl w:ilvl="5" w:tplc="040C0005" w:tentative="1">
      <w:start w:val="1"/>
      <w:numFmt w:val="bullet"/>
      <w:lvlText w:val=""/>
      <w:lvlJc w:val="left"/>
      <w:pPr>
        <w:ind w:left="4730" w:hanging="360"/>
      </w:pPr>
      <w:rPr>
        <w:rFonts w:ascii="Wingdings" w:hAnsi="Wingdings" w:hint="default"/>
      </w:rPr>
    </w:lvl>
    <w:lvl w:ilvl="6" w:tplc="040C0001" w:tentative="1">
      <w:start w:val="1"/>
      <w:numFmt w:val="bullet"/>
      <w:lvlText w:val=""/>
      <w:lvlJc w:val="left"/>
      <w:pPr>
        <w:ind w:left="5450" w:hanging="360"/>
      </w:pPr>
      <w:rPr>
        <w:rFonts w:ascii="Symbol" w:hAnsi="Symbol" w:hint="default"/>
      </w:rPr>
    </w:lvl>
    <w:lvl w:ilvl="7" w:tplc="040C0003" w:tentative="1">
      <w:start w:val="1"/>
      <w:numFmt w:val="bullet"/>
      <w:lvlText w:val="o"/>
      <w:lvlJc w:val="left"/>
      <w:pPr>
        <w:ind w:left="6170" w:hanging="360"/>
      </w:pPr>
      <w:rPr>
        <w:rFonts w:ascii="Courier New" w:hAnsi="Courier New" w:cs="Courier New" w:hint="default"/>
      </w:rPr>
    </w:lvl>
    <w:lvl w:ilvl="8" w:tplc="040C0005" w:tentative="1">
      <w:start w:val="1"/>
      <w:numFmt w:val="bullet"/>
      <w:lvlText w:val=""/>
      <w:lvlJc w:val="left"/>
      <w:pPr>
        <w:ind w:left="6890" w:hanging="360"/>
      </w:pPr>
      <w:rPr>
        <w:rFonts w:ascii="Wingdings" w:hAnsi="Wingdings" w:hint="default"/>
      </w:rPr>
    </w:lvl>
  </w:abstractNum>
  <w:abstractNum w:abstractNumId="12" w15:restartNumberingAfterBreak="0">
    <w:nsid w:val="6D5949E0"/>
    <w:multiLevelType w:val="hybridMultilevel"/>
    <w:tmpl w:val="E9DE8AC6"/>
    <w:lvl w:ilvl="0" w:tplc="30C097BA">
      <w:start w:val="1"/>
      <w:numFmt w:val="decimal"/>
      <w:pStyle w:val="Paragraph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2A60E62"/>
    <w:multiLevelType w:val="hybridMultilevel"/>
    <w:tmpl w:val="11868F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08666828">
    <w:abstractNumId w:val="9"/>
  </w:num>
  <w:num w:numId="2" w16cid:durableId="582102145">
    <w:abstractNumId w:val="11"/>
  </w:num>
  <w:num w:numId="3" w16cid:durableId="453448662">
    <w:abstractNumId w:val="4"/>
  </w:num>
  <w:num w:numId="4" w16cid:durableId="1816676437">
    <w:abstractNumId w:val="6"/>
  </w:num>
  <w:num w:numId="5" w16cid:durableId="1380670030">
    <w:abstractNumId w:val="1"/>
  </w:num>
  <w:num w:numId="6" w16cid:durableId="686517498">
    <w:abstractNumId w:val="10"/>
  </w:num>
  <w:num w:numId="7" w16cid:durableId="653335163">
    <w:abstractNumId w:val="2"/>
  </w:num>
  <w:num w:numId="8" w16cid:durableId="811293629">
    <w:abstractNumId w:val="5"/>
  </w:num>
  <w:num w:numId="9" w16cid:durableId="749928655">
    <w:abstractNumId w:val="0"/>
  </w:num>
  <w:num w:numId="10" w16cid:durableId="1748113447">
    <w:abstractNumId w:val="12"/>
  </w:num>
  <w:num w:numId="11" w16cid:durableId="1575553926">
    <w:abstractNumId w:val="7"/>
  </w:num>
  <w:num w:numId="12" w16cid:durableId="221216364">
    <w:abstractNumId w:val="13"/>
  </w:num>
  <w:num w:numId="13" w16cid:durableId="1890725461">
    <w:abstractNumId w:val="3"/>
  </w:num>
  <w:num w:numId="14" w16cid:durableId="13057718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8F9"/>
    <w:rsid w:val="000178F9"/>
    <w:rsid w:val="00036F4F"/>
    <w:rsid w:val="000454AF"/>
    <w:rsid w:val="0004789A"/>
    <w:rsid w:val="000650E2"/>
    <w:rsid w:val="000773A8"/>
    <w:rsid w:val="000907A8"/>
    <w:rsid w:val="000D1FEA"/>
    <w:rsid w:val="00101F0A"/>
    <w:rsid w:val="001175B8"/>
    <w:rsid w:val="00133030"/>
    <w:rsid w:val="00156FC2"/>
    <w:rsid w:val="00163E3B"/>
    <w:rsid w:val="00175CF9"/>
    <w:rsid w:val="001A033E"/>
    <w:rsid w:val="001B73BB"/>
    <w:rsid w:val="001D61DB"/>
    <w:rsid w:val="001D772F"/>
    <w:rsid w:val="002259D4"/>
    <w:rsid w:val="002531CF"/>
    <w:rsid w:val="002632BB"/>
    <w:rsid w:val="00263492"/>
    <w:rsid w:val="0027453B"/>
    <w:rsid w:val="002815EA"/>
    <w:rsid w:val="002F5E52"/>
    <w:rsid w:val="0031448E"/>
    <w:rsid w:val="00335BC6"/>
    <w:rsid w:val="00337AD5"/>
    <w:rsid w:val="00351A2F"/>
    <w:rsid w:val="00353EEB"/>
    <w:rsid w:val="0038463D"/>
    <w:rsid w:val="003B62C8"/>
    <w:rsid w:val="003C7DE0"/>
    <w:rsid w:val="003F4149"/>
    <w:rsid w:val="00406D5B"/>
    <w:rsid w:val="00416449"/>
    <w:rsid w:val="004A5A05"/>
    <w:rsid w:val="004B16AE"/>
    <w:rsid w:val="004D12DC"/>
    <w:rsid w:val="00505F2B"/>
    <w:rsid w:val="00507765"/>
    <w:rsid w:val="00524C4A"/>
    <w:rsid w:val="00543362"/>
    <w:rsid w:val="00561FCA"/>
    <w:rsid w:val="00573BDD"/>
    <w:rsid w:val="005A0D31"/>
    <w:rsid w:val="005C5FCB"/>
    <w:rsid w:val="005C6DE6"/>
    <w:rsid w:val="005D453E"/>
    <w:rsid w:val="005D4B3E"/>
    <w:rsid w:val="005E5B1E"/>
    <w:rsid w:val="005F61EA"/>
    <w:rsid w:val="00607B7A"/>
    <w:rsid w:val="00613861"/>
    <w:rsid w:val="0061680E"/>
    <w:rsid w:val="0062462D"/>
    <w:rsid w:val="00660106"/>
    <w:rsid w:val="00666657"/>
    <w:rsid w:val="006E65B3"/>
    <w:rsid w:val="00706250"/>
    <w:rsid w:val="00715C06"/>
    <w:rsid w:val="0072413D"/>
    <w:rsid w:val="00727579"/>
    <w:rsid w:val="007936BC"/>
    <w:rsid w:val="00796871"/>
    <w:rsid w:val="007A7810"/>
    <w:rsid w:val="007C18BA"/>
    <w:rsid w:val="007C6F0A"/>
    <w:rsid w:val="007D0199"/>
    <w:rsid w:val="008368B8"/>
    <w:rsid w:val="008B7E0A"/>
    <w:rsid w:val="008C3D3E"/>
    <w:rsid w:val="008D24AE"/>
    <w:rsid w:val="0090007E"/>
    <w:rsid w:val="009124F8"/>
    <w:rsid w:val="00927A02"/>
    <w:rsid w:val="00973361"/>
    <w:rsid w:val="00974529"/>
    <w:rsid w:val="009961FD"/>
    <w:rsid w:val="009A043C"/>
    <w:rsid w:val="009C3F24"/>
    <w:rsid w:val="00A2198C"/>
    <w:rsid w:val="00A46C1D"/>
    <w:rsid w:val="00AB20CA"/>
    <w:rsid w:val="00AF7E79"/>
    <w:rsid w:val="00B07393"/>
    <w:rsid w:val="00B17F22"/>
    <w:rsid w:val="00B44E27"/>
    <w:rsid w:val="00B62BE7"/>
    <w:rsid w:val="00B75F29"/>
    <w:rsid w:val="00BC1836"/>
    <w:rsid w:val="00BE0FAC"/>
    <w:rsid w:val="00BF5C07"/>
    <w:rsid w:val="00C44267"/>
    <w:rsid w:val="00C74E29"/>
    <w:rsid w:val="00C86EEC"/>
    <w:rsid w:val="00CB23C9"/>
    <w:rsid w:val="00CB7713"/>
    <w:rsid w:val="00CC4EF4"/>
    <w:rsid w:val="00CD242B"/>
    <w:rsid w:val="00CD5561"/>
    <w:rsid w:val="00D20AAB"/>
    <w:rsid w:val="00D24DE5"/>
    <w:rsid w:val="00D37452"/>
    <w:rsid w:val="00DB3DB7"/>
    <w:rsid w:val="00DB642A"/>
    <w:rsid w:val="00DD0A31"/>
    <w:rsid w:val="00DE1EF2"/>
    <w:rsid w:val="00E27A24"/>
    <w:rsid w:val="00E45AD3"/>
    <w:rsid w:val="00E60CBC"/>
    <w:rsid w:val="00E75C9E"/>
    <w:rsid w:val="00E92C30"/>
    <w:rsid w:val="00E95271"/>
    <w:rsid w:val="00EC68C0"/>
    <w:rsid w:val="00EE0B49"/>
    <w:rsid w:val="00EE0BBA"/>
    <w:rsid w:val="00F1063E"/>
    <w:rsid w:val="00F16A78"/>
    <w:rsid w:val="00F274B8"/>
    <w:rsid w:val="00F41913"/>
    <w:rsid w:val="00F57804"/>
    <w:rsid w:val="00F77099"/>
    <w:rsid w:val="00FA710F"/>
    <w:rsid w:val="00FF0AF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8F2D6"/>
  <w15:docId w15:val="{8126A6EB-14B7-4911-A995-7075E1C3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B49"/>
    <w:pPr>
      <w:widowControl w:val="0"/>
      <w:spacing w:before="100" w:after="100" w:line="240" w:lineRule="auto"/>
    </w:pPr>
    <w:rPr>
      <w:rFonts w:ascii="Times New Roman" w:eastAsia="Times New Roman" w:hAnsi="Times New Roman" w:cs="Times New Roman"/>
      <w:snapToGrid w:val="0"/>
      <w:sz w:val="24"/>
      <w:szCs w:val="20"/>
      <w:lang w:val="en-US"/>
    </w:rPr>
  </w:style>
  <w:style w:type="paragraph" w:styleId="Titre2">
    <w:name w:val="heading 2"/>
    <w:aliases w:val="Title Header2"/>
    <w:basedOn w:val="Normal"/>
    <w:next w:val="Normal"/>
    <w:link w:val="Titre2Car"/>
    <w:uiPriority w:val="99"/>
    <w:qFormat/>
    <w:rsid w:val="0031448E"/>
    <w:pPr>
      <w:widowControl/>
      <w:suppressAutoHyphens/>
      <w:overflowPunct w:val="0"/>
      <w:autoSpaceDE w:val="0"/>
      <w:autoSpaceDN w:val="0"/>
      <w:adjustRightInd w:val="0"/>
      <w:spacing w:before="0" w:after="142" w:line="240" w:lineRule="atLeast"/>
      <w:jc w:val="center"/>
      <w:textAlignment w:val="baseline"/>
      <w:outlineLvl w:val="1"/>
    </w:pPr>
    <w:rPr>
      <w:rFonts w:ascii="Cambria" w:hAnsi="Cambria"/>
      <w:b/>
      <w:bCs/>
      <w:i/>
      <w:iCs/>
      <w:snapToGrid/>
      <w:sz w:val="28"/>
      <w:szCs w:val="28"/>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qFormat/>
    <w:rsid w:val="000178F9"/>
    <w:rPr>
      <w:b/>
    </w:rPr>
  </w:style>
  <w:style w:type="paragraph" w:customStyle="1" w:styleId="Blockquote">
    <w:name w:val="Blockquote"/>
    <w:basedOn w:val="Normal"/>
    <w:rsid w:val="000178F9"/>
    <w:pPr>
      <w:ind w:left="360" w:right="360"/>
    </w:pPr>
  </w:style>
  <w:style w:type="paragraph" w:customStyle="1" w:styleId="SubTitle1">
    <w:name w:val="SubTitle 1"/>
    <w:basedOn w:val="Normal"/>
    <w:next w:val="Normal"/>
    <w:rsid w:val="000178F9"/>
    <w:pPr>
      <w:widowControl/>
      <w:spacing w:before="0" w:after="240"/>
      <w:jc w:val="center"/>
    </w:pPr>
    <w:rPr>
      <w:b/>
      <w:snapToGrid/>
      <w:sz w:val="40"/>
      <w:lang w:val="fr-FR" w:eastAsia="fr-FR"/>
    </w:rPr>
  </w:style>
  <w:style w:type="paragraph" w:styleId="En-tte">
    <w:name w:val="header"/>
    <w:basedOn w:val="Normal"/>
    <w:link w:val="En-tteCar"/>
    <w:unhideWhenUsed/>
    <w:rsid w:val="001B73BB"/>
    <w:pPr>
      <w:tabs>
        <w:tab w:val="center" w:pos="4536"/>
        <w:tab w:val="right" w:pos="9072"/>
      </w:tabs>
      <w:spacing w:before="0" w:after="0"/>
    </w:pPr>
  </w:style>
  <w:style w:type="character" w:customStyle="1" w:styleId="En-tteCar">
    <w:name w:val="En-tête Car"/>
    <w:basedOn w:val="Policepardfaut"/>
    <w:link w:val="En-tte"/>
    <w:rsid w:val="001B73BB"/>
    <w:rPr>
      <w:rFonts w:ascii="Times New Roman" w:eastAsia="Times New Roman" w:hAnsi="Times New Roman" w:cs="Times New Roman"/>
      <w:snapToGrid w:val="0"/>
      <w:sz w:val="24"/>
      <w:szCs w:val="20"/>
      <w:lang w:val="en-US"/>
    </w:rPr>
  </w:style>
  <w:style w:type="paragraph" w:styleId="Pieddepage">
    <w:name w:val="footer"/>
    <w:basedOn w:val="Normal"/>
    <w:link w:val="PieddepageCar"/>
    <w:uiPriority w:val="99"/>
    <w:unhideWhenUsed/>
    <w:rsid w:val="001B73BB"/>
    <w:pPr>
      <w:tabs>
        <w:tab w:val="center" w:pos="4536"/>
        <w:tab w:val="right" w:pos="9072"/>
      </w:tabs>
      <w:spacing w:before="0" w:after="0"/>
    </w:pPr>
  </w:style>
  <w:style w:type="character" w:customStyle="1" w:styleId="PieddepageCar">
    <w:name w:val="Pied de page Car"/>
    <w:basedOn w:val="Policepardfaut"/>
    <w:link w:val="Pieddepage"/>
    <w:uiPriority w:val="99"/>
    <w:rsid w:val="001B73BB"/>
    <w:rPr>
      <w:rFonts w:ascii="Times New Roman" w:eastAsia="Times New Roman" w:hAnsi="Times New Roman" w:cs="Times New Roman"/>
      <w:snapToGrid w:val="0"/>
      <w:sz w:val="24"/>
      <w:szCs w:val="20"/>
      <w:lang w:val="en-US"/>
    </w:rPr>
  </w:style>
  <w:style w:type="paragraph" w:styleId="Textedebulles">
    <w:name w:val="Balloon Text"/>
    <w:basedOn w:val="Normal"/>
    <w:link w:val="TextedebullesCar"/>
    <w:uiPriority w:val="99"/>
    <w:semiHidden/>
    <w:unhideWhenUsed/>
    <w:rsid w:val="00CB7713"/>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B7713"/>
    <w:rPr>
      <w:rFonts w:ascii="Tahoma" w:eastAsia="Times New Roman" w:hAnsi="Tahoma" w:cs="Tahoma"/>
      <w:snapToGrid w:val="0"/>
      <w:sz w:val="16"/>
      <w:szCs w:val="16"/>
      <w:lang w:val="en-US"/>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qFormat/>
    <w:rsid w:val="009961FD"/>
    <w:pPr>
      <w:widowControl/>
      <w:suppressAutoHyphens/>
      <w:overflowPunct w:val="0"/>
      <w:autoSpaceDE w:val="0"/>
      <w:autoSpaceDN w:val="0"/>
      <w:adjustRightInd w:val="0"/>
      <w:spacing w:before="0" w:after="142" w:line="240" w:lineRule="atLeast"/>
      <w:ind w:left="720"/>
      <w:contextualSpacing/>
      <w:jc w:val="both"/>
      <w:textAlignment w:val="baseline"/>
    </w:pPr>
    <w:rPr>
      <w:rFonts w:ascii="Arial" w:hAnsi="Arial"/>
      <w:snapToGrid/>
      <w:sz w:val="20"/>
      <w:lang w:val="fr-FR"/>
    </w:rPr>
  </w:style>
  <w:style w:type="paragraph" w:styleId="Notedebasdepage">
    <w:name w:val="footnote text"/>
    <w:aliases w:val="Footnote Text Char1,fn Char1,ADB Char1,single space Char,footnote text Char Char,Footnote Text Char Char,fn Char Char,ADB Char Char,single space Char Char Char,Fußnotentextf Char,single space Char  Char"/>
    <w:basedOn w:val="Normal"/>
    <w:link w:val="NotedebasdepageCar"/>
    <w:uiPriority w:val="99"/>
    <w:unhideWhenUsed/>
    <w:rsid w:val="009961FD"/>
    <w:pPr>
      <w:widowControl/>
      <w:suppressAutoHyphens/>
      <w:overflowPunct w:val="0"/>
      <w:autoSpaceDE w:val="0"/>
      <w:autoSpaceDN w:val="0"/>
      <w:adjustRightInd w:val="0"/>
      <w:spacing w:before="0" w:after="0"/>
      <w:jc w:val="both"/>
      <w:textAlignment w:val="baseline"/>
    </w:pPr>
    <w:rPr>
      <w:rFonts w:ascii="Arial" w:hAnsi="Arial"/>
      <w:snapToGrid/>
      <w:sz w:val="20"/>
      <w:lang w:val="fr-FR"/>
    </w:rPr>
  </w:style>
  <w:style w:type="character" w:customStyle="1" w:styleId="NotedebasdepageCar">
    <w:name w:val="Note de bas de page Car"/>
    <w:aliases w:val="Footnote Text Char1 Car,fn Char1 Car,ADB Char1 Car,single space Char Car,footnote text Char Char Car,Footnote Text Char Char Car,fn Char Char Car,ADB Char Char Car,single space Char Char Char Car,Fußnotentextf Char Car"/>
    <w:basedOn w:val="Policepardfaut"/>
    <w:link w:val="Notedebasdepage"/>
    <w:uiPriority w:val="99"/>
    <w:rsid w:val="009961FD"/>
    <w:rPr>
      <w:rFonts w:ascii="Arial" w:eastAsia="Times New Roman" w:hAnsi="Arial" w:cs="Times New Roman"/>
      <w:sz w:val="20"/>
      <w:szCs w:val="20"/>
    </w:rPr>
  </w:style>
  <w:style w:type="character" w:styleId="Appelnotedebasdep">
    <w:name w:val="footnote reference"/>
    <w:basedOn w:val="Policepardfaut"/>
    <w:uiPriority w:val="99"/>
    <w:semiHidden/>
    <w:unhideWhenUsed/>
    <w:rsid w:val="009961FD"/>
    <w:rPr>
      <w:vertAlign w:val="superscript"/>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qFormat/>
    <w:rsid w:val="009961FD"/>
    <w:rPr>
      <w:rFonts w:ascii="Arial" w:eastAsia="Times New Roman" w:hAnsi="Arial" w:cs="Times New Roman"/>
      <w:sz w:val="20"/>
      <w:szCs w:val="20"/>
    </w:rPr>
  </w:style>
  <w:style w:type="paragraph" w:customStyle="1" w:styleId="TITLESECTION">
    <w:name w:val="TITLE SECTION"/>
    <w:basedOn w:val="Normal"/>
    <w:qFormat/>
    <w:rsid w:val="00B44E27"/>
    <w:pPr>
      <w:widowControl/>
      <w:suppressAutoHyphens/>
      <w:overflowPunct w:val="0"/>
      <w:autoSpaceDE w:val="0"/>
      <w:autoSpaceDN w:val="0"/>
      <w:adjustRightInd w:val="0"/>
      <w:spacing w:before="0" w:after="142" w:line="240" w:lineRule="atLeast"/>
      <w:jc w:val="center"/>
      <w:textAlignment w:val="baseline"/>
    </w:pPr>
    <w:rPr>
      <w:rFonts w:ascii="Arial" w:hAnsi="Arial"/>
      <w:b/>
      <w:snapToGrid/>
      <w:sz w:val="36"/>
      <w:lang w:val="fr-FR"/>
    </w:rPr>
  </w:style>
  <w:style w:type="character" w:customStyle="1" w:styleId="Titre2Car">
    <w:name w:val="Titre 2 Car"/>
    <w:aliases w:val="Title Header2 Car"/>
    <w:basedOn w:val="Policepardfaut"/>
    <w:link w:val="Titre2"/>
    <w:uiPriority w:val="99"/>
    <w:rsid w:val="0031448E"/>
    <w:rPr>
      <w:rFonts w:ascii="Cambria" w:eastAsia="Times New Roman" w:hAnsi="Cambria" w:cs="Times New Roman"/>
      <w:b/>
      <w:bCs/>
      <w:i/>
      <w:iCs/>
      <w:sz w:val="28"/>
      <w:szCs w:val="28"/>
    </w:rPr>
  </w:style>
  <w:style w:type="paragraph" w:styleId="Corpsdetexte">
    <w:name w:val="Body Text"/>
    <w:basedOn w:val="Normal"/>
    <w:link w:val="CorpsdetexteCar"/>
    <w:rsid w:val="0031448E"/>
    <w:pPr>
      <w:widowControl/>
      <w:spacing w:before="0" w:after="0"/>
      <w:jc w:val="both"/>
    </w:pPr>
    <w:rPr>
      <w:snapToGrid/>
      <w:lang w:val="es-ES_tradnl" w:eastAsia="fr-FR"/>
    </w:rPr>
  </w:style>
  <w:style w:type="character" w:customStyle="1" w:styleId="CorpsdetexteCar">
    <w:name w:val="Corps de texte Car"/>
    <w:basedOn w:val="Policepardfaut"/>
    <w:link w:val="Corpsdetexte"/>
    <w:rsid w:val="0031448E"/>
    <w:rPr>
      <w:rFonts w:ascii="Times New Roman" w:eastAsia="Times New Roman" w:hAnsi="Times New Roman" w:cs="Times New Roman"/>
      <w:sz w:val="24"/>
      <w:szCs w:val="20"/>
      <w:lang w:val="es-ES_tradnl" w:eastAsia="fr-FR"/>
    </w:rPr>
  </w:style>
  <w:style w:type="paragraph" w:styleId="Rvision">
    <w:name w:val="Revision"/>
    <w:hidden/>
    <w:uiPriority w:val="99"/>
    <w:semiHidden/>
    <w:rsid w:val="00DB642A"/>
    <w:pPr>
      <w:spacing w:after="0" w:line="240" w:lineRule="auto"/>
    </w:pPr>
    <w:rPr>
      <w:rFonts w:ascii="Times New Roman" w:eastAsia="Times New Roman" w:hAnsi="Times New Roman" w:cs="Times New Roman"/>
      <w:snapToGrid w:val="0"/>
      <w:sz w:val="24"/>
      <w:szCs w:val="20"/>
      <w:lang w:val="en-US"/>
    </w:rPr>
  </w:style>
  <w:style w:type="table" w:styleId="Grilledutableau">
    <w:name w:val="Table Grid"/>
    <w:basedOn w:val="TableauNormal"/>
    <w:uiPriority w:val="59"/>
    <w:rsid w:val="00D37452"/>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
    <w:name w:val="Paragraphe"/>
    <w:basedOn w:val="Normal"/>
    <w:link w:val="ParagrapheCar"/>
    <w:qFormat/>
    <w:rsid w:val="00D37452"/>
    <w:pPr>
      <w:widowControl/>
      <w:numPr>
        <w:numId w:val="10"/>
      </w:numPr>
      <w:spacing w:before="0" w:after="120" w:line="259" w:lineRule="auto"/>
      <w:jc w:val="both"/>
    </w:pPr>
    <w:rPr>
      <w:rFonts w:asciiTheme="minorHAnsi" w:eastAsiaTheme="minorHAnsi" w:hAnsiTheme="minorHAnsi" w:cstheme="minorHAnsi"/>
      <w:snapToGrid/>
      <w:sz w:val="22"/>
      <w:szCs w:val="24"/>
      <w:lang w:val="fr-FR"/>
    </w:rPr>
  </w:style>
  <w:style w:type="character" w:customStyle="1" w:styleId="ParagrapheCar">
    <w:name w:val="Paragraphe Car"/>
    <w:basedOn w:val="Policepardfaut"/>
    <w:link w:val="Paragraphe"/>
    <w:rsid w:val="00D37452"/>
    <w:rPr>
      <w:rFonts w:cstheme="minorHAnsi"/>
      <w:szCs w:val="24"/>
    </w:rPr>
  </w:style>
  <w:style w:type="character" w:styleId="Lienhypertexte">
    <w:name w:val="Hyperlink"/>
    <w:basedOn w:val="Policepardfaut"/>
    <w:uiPriority w:val="99"/>
    <w:unhideWhenUsed/>
    <w:rsid w:val="00EE0B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39230">
      <w:bodyDiv w:val="1"/>
      <w:marLeft w:val="0"/>
      <w:marRight w:val="0"/>
      <w:marTop w:val="0"/>
      <w:marBottom w:val="0"/>
      <w:divBdr>
        <w:top w:val="none" w:sz="0" w:space="0" w:color="auto"/>
        <w:left w:val="none" w:sz="0" w:space="0" w:color="auto"/>
        <w:bottom w:val="none" w:sz="0" w:space="0" w:color="auto"/>
        <w:right w:val="none" w:sz="0" w:space="0" w:color="auto"/>
      </w:divBdr>
    </w:div>
    <w:div w:id="1416509103">
      <w:bodyDiv w:val="1"/>
      <w:marLeft w:val="0"/>
      <w:marRight w:val="0"/>
      <w:marTop w:val="0"/>
      <w:marBottom w:val="0"/>
      <w:divBdr>
        <w:top w:val="none" w:sz="0" w:space="0" w:color="auto"/>
        <w:left w:val="none" w:sz="0" w:space="0" w:color="auto"/>
        <w:bottom w:val="none" w:sz="0" w:space="0" w:color="auto"/>
        <w:right w:val="none" w:sz="0" w:space="0" w:color="auto"/>
      </w:divBdr>
    </w:div>
    <w:div w:id="144942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c@coi-ioc.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ina.bonne@coi-ioc.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365</Words>
  <Characters>2013</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 USER</dc:creator>
  <cp:lastModifiedBy>Oumarou TINTO</cp:lastModifiedBy>
  <cp:revision>4</cp:revision>
  <cp:lastPrinted>2024-11-18T10:49:00Z</cp:lastPrinted>
  <dcterms:created xsi:type="dcterms:W3CDTF">2025-04-18T05:42:00Z</dcterms:created>
  <dcterms:modified xsi:type="dcterms:W3CDTF">2025-04-18T05:58:00Z</dcterms:modified>
</cp:coreProperties>
</file>