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A71C1B" w14:textId="77777777" w:rsidR="00D93ED3" w:rsidRDefault="00D93ED3" w:rsidP="00D93ED3">
      <w:pPr>
        <w:pStyle w:val="Titre"/>
        <w:spacing w:after="0"/>
        <w:rPr>
          <w:sz w:val="22"/>
          <w:szCs w:val="22"/>
        </w:rPr>
      </w:pPr>
      <w:r>
        <w:rPr>
          <w:noProof/>
          <w:sz w:val="22"/>
          <w:szCs w:val="22"/>
        </w:rPr>
        <w:drawing>
          <wp:anchor distT="0" distB="0" distL="114300" distR="114300" simplePos="0" relativeHeight="251659264" behindDoc="0" locked="0" layoutInCell="1" allowOverlap="1" wp14:anchorId="6A3AB430" wp14:editId="691F72CC">
            <wp:simplePos x="0" y="0"/>
            <wp:positionH relativeFrom="column">
              <wp:posOffset>2175342</wp:posOffset>
            </wp:positionH>
            <wp:positionV relativeFrom="paragraph">
              <wp:posOffset>-467741</wp:posOffset>
            </wp:positionV>
            <wp:extent cx="1459230" cy="1111250"/>
            <wp:effectExtent l="0" t="0" r="7620" b="0"/>
            <wp:wrapNone/>
            <wp:docPr id="2" name="Image 2" descr="COI Logo in English - Jpeg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OI Logo in English - Jpeg Portrai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9230" cy="1111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EDF1BA" w14:textId="77777777" w:rsidR="00D93ED3" w:rsidRDefault="00D93ED3" w:rsidP="00D93ED3">
      <w:pPr>
        <w:pStyle w:val="Titre"/>
        <w:spacing w:after="0"/>
        <w:rPr>
          <w:sz w:val="22"/>
          <w:szCs w:val="22"/>
        </w:rPr>
      </w:pPr>
    </w:p>
    <w:p w14:paraId="465F5612" w14:textId="77777777" w:rsidR="00D93ED3" w:rsidRDefault="00D93ED3" w:rsidP="00D93ED3">
      <w:pPr>
        <w:pStyle w:val="Titre"/>
        <w:spacing w:after="0"/>
        <w:rPr>
          <w:sz w:val="22"/>
          <w:szCs w:val="22"/>
        </w:rPr>
      </w:pPr>
    </w:p>
    <w:p w14:paraId="5275D7CA" w14:textId="77777777" w:rsidR="00D93ED3" w:rsidRDefault="00D93ED3" w:rsidP="00D93ED3">
      <w:pPr>
        <w:pStyle w:val="Titre"/>
        <w:spacing w:after="0"/>
        <w:rPr>
          <w:sz w:val="22"/>
          <w:szCs w:val="22"/>
        </w:rPr>
      </w:pPr>
    </w:p>
    <w:p w14:paraId="0DE445C4" w14:textId="77777777" w:rsidR="00D93ED3" w:rsidRDefault="00D93ED3" w:rsidP="00D93ED3">
      <w:pPr>
        <w:pStyle w:val="Titre"/>
        <w:spacing w:after="0"/>
        <w:rPr>
          <w:sz w:val="22"/>
          <w:szCs w:val="22"/>
        </w:rPr>
      </w:pPr>
    </w:p>
    <w:p w14:paraId="09551A77" w14:textId="77777777" w:rsidR="00D93ED3" w:rsidRPr="00D93ED3" w:rsidRDefault="00D93ED3" w:rsidP="00D93ED3">
      <w:pPr>
        <w:pStyle w:val="Titre"/>
        <w:spacing w:after="0"/>
        <w:jc w:val="center"/>
        <w:rPr>
          <w:b/>
          <w:bCs/>
          <w:sz w:val="22"/>
          <w:szCs w:val="22"/>
        </w:rPr>
      </w:pPr>
      <w:r w:rsidRPr="00D93ED3">
        <w:rPr>
          <w:b/>
          <w:bCs/>
          <w:sz w:val="22"/>
          <w:szCs w:val="22"/>
        </w:rPr>
        <w:t>APPEL A MANIFESTATION D’INTERET</w:t>
      </w:r>
    </w:p>
    <w:p w14:paraId="20E50BCB" w14:textId="5EF7960C" w:rsidR="00D93ED3" w:rsidRPr="00D15E41" w:rsidRDefault="00D93ED3" w:rsidP="00D93ED3">
      <w:pPr>
        <w:pStyle w:val="Titre"/>
        <w:spacing w:after="0"/>
        <w:jc w:val="center"/>
        <w:rPr>
          <w:b/>
          <w:bCs/>
          <w:sz w:val="22"/>
          <w:szCs w:val="22"/>
        </w:rPr>
      </w:pPr>
      <w:r w:rsidRPr="00D15E41">
        <w:rPr>
          <w:b/>
          <w:bCs/>
          <w:sz w:val="22"/>
          <w:szCs w:val="22"/>
        </w:rPr>
        <w:t>N° COI/HORIZON/AO/2025/0</w:t>
      </w:r>
      <w:r w:rsidR="009A340B" w:rsidRPr="00D15E41">
        <w:rPr>
          <w:b/>
          <w:bCs/>
          <w:sz w:val="22"/>
          <w:szCs w:val="22"/>
        </w:rPr>
        <w:t>1</w:t>
      </w:r>
      <w:r w:rsidR="009720A3" w:rsidRPr="00D15E41">
        <w:rPr>
          <w:b/>
          <w:bCs/>
          <w:sz w:val="22"/>
          <w:szCs w:val="22"/>
        </w:rPr>
        <w:t>3</w:t>
      </w:r>
      <w:r w:rsidR="008D7954" w:rsidRPr="00D15E41">
        <w:rPr>
          <w:b/>
          <w:bCs/>
          <w:sz w:val="22"/>
          <w:szCs w:val="22"/>
        </w:rPr>
        <w:t>-RELANCE</w:t>
      </w:r>
    </w:p>
    <w:p w14:paraId="0E0225F1" w14:textId="77777777" w:rsidR="00D93ED3" w:rsidRPr="00D15E41" w:rsidRDefault="00D93ED3" w:rsidP="00D93ED3">
      <w:pPr>
        <w:pStyle w:val="Titre"/>
        <w:spacing w:after="0"/>
        <w:ind w:firstLine="284"/>
        <w:jc w:val="both"/>
        <w:rPr>
          <w:sz w:val="21"/>
          <w:szCs w:val="21"/>
        </w:rPr>
      </w:pPr>
    </w:p>
    <w:p w14:paraId="3BB836D4" w14:textId="77777777" w:rsidR="00D93ED3" w:rsidRPr="009D0E5B" w:rsidRDefault="00D93ED3" w:rsidP="00D93ED3">
      <w:pPr>
        <w:jc w:val="both"/>
        <w:rPr>
          <w:rFonts w:asciiTheme="majorHAnsi" w:eastAsiaTheme="majorEastAsia" w:hAnsiTheme="majorHAnsi" w:cstheme="majorBidi"/>
          <w:b/>
          <w:spacing w:val="-10"/>
          <w:kern w:val="28"/>
          <w:sz w:val="28"/>
          <w:szCs w:val="28"/>
        </w:rPr>
      </w:pPr>
      <w:r w:rsidRPr="009D0E5B">
        <w:rPr>
          <w:rFonts w:asciiTheme="majorHAnsi" w:eastAsiaTheme="majorEastAsia" w:hAnsiTheme="majorHAnsi" w:cstheme="majorBidi"/>
          <w:b/>
          <w:spacing w:val="-10"/>
          <w:kern w:val="28"/>
          <w:sz w:val="28"/>
          <w:szCs w:val="28"/>
        </w:rPr>
        <w:t xml:space="preserve">Mission de consultance pour la formulation d’une </w:t>
      </w:r>
      <w:r w:rsidRPr="009D0E5B">
        <w:rPr>
          <w:rFonts w:asciiTheme="majorHAnsi" w:eastAsiaTheme="majorEastAsia" w:hAnsiTheme="majorHAnsi" w:cstheme="majorBidi"/>
          <w:b/>
          <w:bCs/>
          <w:spacing w:val="-10"/>
          <w:kern w:val="28"/>
          <w:sz w:val="28"/>
          <w:szCs w:val="28"/>
        </w:rPr>
        <w:t>stratégie de mobilisation des ressources et de partenariats pour l’Unité de Gouvernance de la Commission de l’Océan Indien (UG-COI)</w:t>
      </w:r>
    </w:p>
    <w:p w14:paraId="6DA9F75D" w14:textId="77777777" w:rsidR="00D93ED3" w:rsidRDefault="00D93ED3" w:rsidP="00D93ED3">
      <w:pPr>
        <w:jc w:val="both"/>
        <w:rPr>
          <w:b/>
          <w:spacing w:val="-2"/>
        </w:rPr>
      </w:pPr>
      <w:r>
        <w:rPr>
          <w:b/>
          <w:spacing w:val="-2"/>
        </w:rPr>
        <w:t xml:space="preserve"> </w:t>
      </w:r>
    </w:p>
    <w:p w14:paraId="2C839F9A" w14:textId="3A666B66" w:rsidR="00D93ED3" w:rsidRPr="00A55C9A" w:rsidRDefault="00D93ED3" w:rsidP="000F4755">
      <w:pPr>
        <w:jc w:val="both"/>
      </w:pPr>
      <w:r w:rsidRPr="00A55C9A">
        <w:t>1.</w:t>
      </w:r>
      <w:r w:rsidRPr="00A55C9A">
        <w:tab/>
      </w:r>
      <w:r w:rsidRPr="00162FAD">
        <w:t xml:space="preserve">La Commission de l'océan Indien (COI) est une organisation intergouvernementale réunissant les Comores, Maurice, Madagascar, La Réunion (France) et les Seychelles. Elle a pour mission </w:t>
      </w:r>
      <w:r w:rsidR="009D0E5B">
        <w:t xml:space="preserve">de </w:t>
      </w:r>
      <w:r w:rsidRPr="00162FAD">
        <w:t>coordonner une action collective diversifiée et inclusive au bénéfice des Etats membres et promouvoir leurs spécificités insulaires et leurs intérêts communs à l’échelle régionale et internationale</w:t>
      </w:r>
    </w:p>
    <w:p w14:paraId="0C3496C7" w14:textId="6D787D95" w:rsidR="00A324A7" w:rsidRPr="00A324A7" w:rsidRDefault="00D93ED3" w:rsidP="001A4CF3">
      <w:pPr>
        <w:pStyle w:val="NormalWeb"/>
        <w:jc w:val="both"/>
        <w:rPr>
          <w:lang w:val="fr-BE"/>
        </w:rPr>
      </w:pPr>
      <w:r w:rsidRPr="00A55C9A">
        <w:t>2.</w:t>
      </w:r>
      <w:r w:rsidRPr="00A55C9A">
        <w:tab/>
      </w:r>
      <w:r w:rsidR="001A4CF3">
        <w:t>L</w:t>
      </w:r>
      <w:r w:rsidR="00A324A7" w:rsidRPr="00A324A7">
        <w:rPr>
          <w:lang w:val="fr-BE"/>
        </w:rPr>
        <w:t xml:space="preserve">e Secrétariat général de la COI souhaite recruter un prestataire pour une mission de consultance en vue de la formulation d’une stratégie de mobilisation des ressources et développement de partenariats pour l’Unité de Gouvernance pour maintenir son rôle de référence en matière de paix et de stabilité dans le bassin occidental de l’océan Indien. </w:t>
      </w:r>
      <w:r w:rsidR="00A324A7" w:rsidRPr="00A324A7">
        <w:t>Cette initiative s’inscrit dans une logique de complémentarité avec l’appui déjà apporté par le projet GPS, et vise à accélérer la dynamique de pérennisation engagée. Elle répond également à un impératif de calendrier, compte tenu de la fin proche du projet GPS et de la nécessité de consolider les avancées institutionnelles dans une vision à long terme.</w:t>
      </w:r>
    </w:p>
    <w:p w14:paraId="1B8B225E" w14:textId="66A6FD51" w:rsidR="00D93ED3" w:rsidRDefault="00D93ED3" w:rsidP="00A324A7">
      <w:pPr>
        <w:pStyle w:val="NormalWeb"/>
        <w:jc w:val="both"/>
      </w:pPr>
      <w:r w:rsidRPr="00A55C9A">
        <w:t>3.</w:t>
      </w:r>
      <w:r w:rsidRPr="00A55C9A">
        <w:tab/>
        <w:t xml:space="preserve">La Commission de l’océan Indien invite les </w:t>
      </w:r>
      <w:r w:rsidR="000F4755">
        <w:t>cabinets</w:t>
      </w:r>
      <w:r>
        <w:t xml:space="preserve"> </w:t>
      </w:r>
      <w:r w:rsidRPr="00A55C9A">
        <w:t xml:space="preserve">à soumettre leur candidature pour les services décrits ci-dessus. Les </w:t>
      </w:r>
      <w:r w:rsidR="000F4755">
        <w:t xml:space="preserve">firmes </w:t>
      </w:r>
      <w:r w:rsidRPr="00A55C9A">
        <w:t xml:space="preserve">intéressées doivent fournir des informations sur leurs capacités et leurs expériences afin de démontrer leur qualification pour exécuter les services : </w:t>
      </w:r>
    </w:p>
    <w:p w14:paraId="25217662" w14:textId="7996E476" w:rsidR="00D93ED3" w:rsidRDefault="00D93ED3" w:rsidP="00D93ED3">
      <w:pPr>
        <w:pStyle w:val="Paragraphedeliste"/>
        <w:numPr>
          <w:ilvl w:val="0"/>
          <w:numId w:val="1"/>
        </w:numPr>
        <w:contextualSpacing w:val="0"/>
        <w:jc w:val="both"/>
      </w:pPr>
      <w:r>
        <w:t>Lettre</w:t>
      </w:r>
      <w:r w:rsidRPr="00A55C9A">
        <w:t xml:space="preserve"> de soumission avec une présentation </w:t>
      </w:r>
      <w:r>
        <w:t>d</w:t>
      </w:r>
      <w:r w:rsidR="000F4755">
        <w:t>u cabinet</w:t>
      </w:r>
    </w:p>
    <w:p w14:paraId="0DEB8407" w14:textId="77777777" w:rsidR="007236A9" w:rsidRPr="007236A9" w:rsidRDefault="007236A9" w:rsidP="007236A9">
      <w:pPr>
        <w:pStyle w:val="Paragraphedeliste"/>
        <w:numPr>
          <w:ilvl w:val="0"/>
          <w:numId w:val="1"/>
        </w:numPr>
        <w:contextualSpacing w:val="0"/>
        <w:jc w:val="both"/>
      </w:pPr>
      <w:r w:rsidRPr="007236A9">
        <w:t>Être légalement constitué et disposer de la capacité juridique à contracter pour la prestation ;</w:t>
      </w:r>
    </w:p>
    <w:p w14:paraId="1F34C029" w14:textId="77777777" w:rsidR="007236A9" w:rsidRPr="007236A9" w:rsidRDefault="007236A9" w:rsidP="007236A9">
      <w:pPr>
        <w:pStyle w:val="Paragraphedeliste"/>
        <w:numPr>
          <w:ilvl w:val="0"/>
          <w:numId w:val="1"/>
        </w:numPr>
        <w:contextualSpacing w:val="0"/>
        <w:jc w:val="both"/>
      </w:pPr>
      <w:r w:rsidRPr="007236A9">
        <w:t>Justifier d’une expérience avérée dans l’appui à la mobilisation de ressources (élaboration de stratégies, identification de bailleurs, négociation de financements) et à la mise en place de partenariats institutionnels ou financiers, idéalement dans un contexte régional, intergouvernemental ou de coopération Sud-Sud ;</w:t>
      </w:r>
    </w:p>
    <w:p w14:paraId="45BCA08A" w14:textId="77777777" w:rsidR="007236A9" w:rsidRPr="007236A9" w:rsidRDefault="007236A9" w:rsidP="007236A9">
      <w:pPr>
        <w:pStyle w:val="Paragraphedeliste"/>
        <w:numPr>
          <w:ilvl w:val="0"/>
          <w:numId w:val="1"/>
        </w:numPr>
        <w:contextualSpacing w:val="0"/>
        <w:jc w:val="both"/>
      </w:pPr>
      <w:r w:rsidRPr="007236A9">
        <w:t>Avoir une expérience dans le pilotage ou l’encadrement de missions impliquant des partenaires techniques et financiers ou des structures publiques régionales ;</w:t>
      </w:r>
    </w:p>
    <w:p w14:paraId="70679816" w14:textId="77777777" w:rsidR="007236A9" w:rsidRPr="007236A9" w:rsidRDefault="007236A9" w:rsidP="007236A9">
      <w:pPr>
        <w:pStyle w:val="Paragraphedeliste"/>
        <w:numPr>
          <w:ilvl w:val="0"/>
          <w:numId w:val="1"/>
        </w:numPr>
        <w:contextualSpacing w:val="0"/>
        <w:jc w:val="both"/>
      </w:pPr>
      <w:r w:rsidRPr="007236A9">
        <w:t>Disposer d’une organisation interne capable d'assurer le suivi qualité, la gestion administrative et la supervision technique des missions confiées à ses experts ;</w:t>
      </w:r>
    </w:p>
    <w:p w14:paraId="5142688C" w14:textId="77777777" w:rsidR="007236A9" w:rsidRPr="007236A9" w:rsidRDefault="007236A9" w:rsidP="007236A9">
      <w:pPr>
        <w:pStyle w:val="Paragraphedeliste"/>
        <w:numPr>
          <w:ilvl w:val="0"/>
          <w:numId w:val="1"/>
        </w:numPr>
        <w:contextualSpacing w:val="0"/>
        <w:jc w:val="both"/>
      </w:pPr>
      <w:r w:rsidRPr="007236A9">
        <w:t>Avoir conduit, en tant que structure prestataire ou accompagnatrice, au moins trois missions similaires, comprenant :</w:t>
      </w:r>
    </w:p>
    <w:p w14:paraId="7BB193B4" w14:textId="77777777" w:rsidR="007236A9" w:rsidRPr="007236A9" w:rsidRDefault="007236A9" w:rsidP="000A52E2">
      <w:pPr>
        <w:pStyle w:val="Text1"/>
        <w:numPr>
          <w:ilvl w:val="1"/>
          <w:numId w:val="3"/>
        </w:numPr>
        <w:rPr>
          <w:rFonts w:asciiTheme="majorBidi" w:hAnsiTheme="majorBidi" w:cstheme="majorBidi"/>
          <w:sz w:val="24"/>
          <w:szCs w:val="24"/>
        </w:rPr>
      </w:pPr>
      <w:r w:rsidRPr="007236A9">
        <w:rPr>
          <w:rFonts w:asciiTheme="majorBidi" w:hAnsiTheme="majorBidi" w:cstheme="majorBidi"/>
          <w:sz w:val="24"/>
          <w:szCs w:val="24"/>
        </w:rPr>
        <w:t>Le développement de stratégies de financement ou de partenariats ;</w:t>
      </w:r>
    </w:p>
    <w:p w14:paraId="667C6037" w14:textId="77777777" w:rsidR="007236A9" w:rsidRPr="007236A9" w:rsidRDefault="007236A9" w:rsidP="000A52E2">
      <w:pPr>
        <w:pStyle w:val="Text1"/>
        <w:numPr>
          <w:ilvl w:val="1"/>
          <w:numId w:val="3"/>
        </w:numPr>
        <w:rPr>
          <w:rFonts w:asciiTheme="majorBidi" w:hAnsiTheme="majorBidi" w:cstheme="majorBidi"/>
          <w:sz w:val="24"/>
          <w:szCs w:val="24"/>
        </w:rPr>
      </w:pPr>
      <w:r w:rsidRPr="007236A9">
        <w:rPr>
          <w:rFonts w:asciiTheme="majorBidi" w:hAnsiTheme="majorBidi" w:cstheme="majorBidi"/>
          <w:sz w:val="24"/>
          <w:szCs w:val="24"/>
        </w:rPr>
        <w:t>L’accompagnement de structures publiques ou intergouvernementales dans la recherche de ressources ;</w:t>
      </w:r>
    </w:p>
    <w:p w14:paraId="4C8419B0" w14:textId="77777777" w:rsidR="007236A9" w:rsidRPr="007236A9" w:rsidRDefault="007236A9" w:rsidP="000A52E2">
      <w:pPr>
        <w:pStyle w:val="Text1"/>
        <w:numPr>
          <w:ilvl w:val="1"/>
          <w:numId w:val="3"/>
        </w:numPr>
        <w:rPr>
          <w:rFonts w:asciiTheme="majorBidi" w:hAnsiTheme="majorBidi" w:cstheme="majorBidi"/>
          <w:sz w:val="24"/>
          <w:szCs w:val="24"/>
        </w:rPr>
      </w:pPr>
      <w:r w:rsidRPr="007236A9">
        <w:rPr>
          <w:rFonts w:asciiTheme="majorBidi" w:hAnsiTheme="majorBidi" w:cstheme="majorBidi"/>
          <w:sz w:val="24"/>
          <w:szCs w:val="24"/>
        </w:rPr>
        <w:lastRenderedPageBreak/>
        <w:t>Des résultats concrets en termes d’alignement avec des partenaires techniques et financiers ;</w:t>
      </w:r>
    </w:p>
    <w:p w14:paraId="02DA4A82" w14:textId="77777777" w:rsidR="007236A9" w:rsidRPr="007236A9" w:rsidRDefault="007236A9" w:rsidP="007236A9">
      <w:pPr>
        <w:pStyle w:val="Paragraphedeliste"/>
        <w:numPr>
          <w:ilvl w:val="0"/>
          <w:numId w:val="1"/>
        </w:numPr>
        <w:contextualSpacing w:val="0"/>
        <w:jc w:val="both"/>
      </w:pPr>
      <w:r w:rsidRPr="007236A9">
        <w:t>Fournir des références de missions similaires avec mention des résultats obtenus.</w:t>
      </w:r>
      <w:r w:rsidRPr="002A62A4">
        <w:t xml:space="preserve"> </w:t>
      </w:r>
    </w:p>
    <w:p w14:paraId="548AA1A1" w14:textId="77777777" w:rsidR="00E4095C" w:rsidRDefault="00E4095C" w:rsidP="00E4095C">
      <w:pPr>
        <w:jc w:val="both"/>
      </w:pPr>
    </w:p>
    <w:p w14:paraId="58898739" w14:textId="615E1A0A" w:rsidR="00D93ED3" w:rsidRDefault="00E4095C" w:rsidP="00E4095C">
      <w:pPr>
        <w:jc w:val="both"/>
      </w:pPr>
      <w:r w:rsidRPr="000A52E2">
        <w:t>Un</w:t>
      </w:r>
      <w:r w:rsidR="006B27FD">
        <w:t>e</w:t>
      </w:r>
      <w:r w:rsidR="000A52E2">
        <w:t xml:space="preserve"> liste restreinte</w:t>
      </w:r>
      <w:r w:rsidRPr="000A52E2">
        <w:t xml:space="preserve"> de candidat</w:t>
      </w:r>
      <w:r w:rsidR="000A52E2">
        <w:t>s</w:t>
      </w:r>
      <w:r w:rsidRPr="000A52E2">
        <w:t xml:space="preserve"> sera </w:t>
      </w:r>
      <w:r w:rsidR="008D7954" w:rsidRPr="000A52E2">
        <w:t>retenue</w:t>
      </w:r>
      <w:r w:rsidRPr="000A52E2">
        <w:t xml:space="preserve"> après analyse des manifestations d’intérêts auprès duquel un appel d’offre sera lancé pour avoir des offres complètes qui déterminera l’adjudicataire de ce marché.</w:t>
      </w:r>
    </w:p>
    <w:p w14:paraId="49DBB75F" w14:textId="77777777" w:rsidR="00E4095C" w:rsidRDefault="00E4095C" w:rsidP="00E4095C">
      <w:pPr>
        <w:jc w:val="both"/>
      </w:pPr>
    </w:p>
    <w:p w14:paraId="2F157192" w14:textId="77777777" w:rsidR="00D93ED3" w:rsidRPr="00A55C9A" w:rsidRDefault="00D93ED3" w:rsidP="00D93ED3">
      <w:pPr>
        <w:jc w:val="both"/>
      </w:pPr>
      <w:r w:rsidRPr="00A55C9A">
        <w:t>4.</w:t>
      </w:r>
      <w:r w:rsidRPr="00A55C9A">
        <w:tab/>
        <w:t>Les c</w:t>
      </w:r>
      <w:r>
        <w:t>andidats</w:t>
      </w:r>
      <w:r w:rsidRPr="00A55C9A">
        <w:t xml:space="preserve"> intéressés peuvent obtenir des informations supplémentaires à l'adresse mentionnée ci-dessous pendant les heures de bureau suivantes : de 8h30 à 16h30.    </w:t>
      </w:r>
    </w:p>
    <w:p w14:paraId="64B2BC0A" w14:textId="77777777" w:rsidR="00D93ED3" w:rsidRPr="00A55C9A" w:rsidRDefault="00D93ED3" w:rsidP="00D93ED3">
      <w:pPr>
        <w:jc w:val="both"/>
      </w:pPr>
    </w:p>
    <w:p w14:paraId="37E4A8D8" w14:textId="56931FFE" w:rsidR="00D93ED3" w:rsidRPr="00A95649" w:rsidRDefault="00D93ED3" w:rsidP="00A95649">
      <w:pPr>
        <w:jc w:val="both"/>
        <w:rPr>
          <w:b/>
          <w:bCs/>
          <w:i/>
          <w:iCs/>
        </w:rPr>
      </w:pPr>
      <w:r w:rsidRPr="00A55C9A">
        <w:t>5.</w:t>
      </w:r>
      <w:r w:rsidRPr="00A55C9A">
        <w:tab/>
        <w:t xml:space="preserve">Les manifestations d'intérêt doivent être soumises dans une enveloppe scellée à l'adresse mentionnée ci-dessous ou envoyées aux adresses électroniques suivantes au plus tard </w:t>
      </w:r>
      <w:r w:rsidRPr="00A55C9A">
        <w:rPr>
          <w:b/>
          <w:bCs/>
        </w:rPr>
        <w:t xml:space="preserve">le </w:t>
      </w:r>
      <w:r w:rsidR="008D7954">
        <w:rPr>
          <w:b/>
          <w:bCs/>
        </w:rPr>
        <w:t>0</w:t>
      </w:r>
      <w:r w:rsidR="00D15E41">
        <w:rPr>
          <w:b/>
          <w:bCs/>
        </w:rPr>
        <w:t>8</w:t>
      </w:r>
      <w:r w:rsidR="008D7954">
        <w:rPr>
          <w:b/>
          <w:bCs/>
        </w:rPr>
        <w:t xml:space="preserve"> décembre</w:t>
      </w:r>
      <w:r w:rsidRPr="00A55C9A">
        <w:rPr>
          <w:b/>
          <w:bCs/>
        </w:rPr>
        <w:t xml:space="preserve"> 202</w:t>
      </w:r>
      <w:r>
        <w:rPr>
          <w:b/>
          <w:bCs/>
        </w:rPr>
        <w:t>5</w:t>
      </w:r>
      <w:r w:rsidRPr="00A55C9A">
        <w:rPr>
          <w:b/>
          <w:bCs/>
        </w:rPr>
        <w:t xml:space="preserve"> à 16h00 (heure de Maurice) avec la mention « </w:t>
      </w:r>
      <w:r w:rsidR="00A95649" w:rsidRPr="00A95649">
        <w:rPr>
          <w:b/>
          <w:bCs/>
          <w:i/>
          <w:iCs/>
        </w:rPr>
        <w:t>Mission de consultance pour la formulation d’une stratégie de mobilisation des ressources et de partenariats pour l’Unité de Gouvernance de la Commission de l’Océan Indien (UG-COI</w:t>
      </w:r>
      <w:proofErr w:type="gramStart"/>
      <w:r w:rsidR="00A95649" w:rsidRPr="00A95649">
        <w:rPr>
          <w:b/>
          <w:bCs/>
          <w:i/>
          <w:iCs/>
        </w:rPr>
        <w:t>)</w:t>
      </w:r>
      <w:r w:rsidRPr="00A55C9A">
        <w:rPr>
          <w:b/>
          <w:bCs/>
        </w:rPr>
        <w:t>»</w:t>
      </w:r>
      <w:proofErr w:type="gramEnd"/>
    </w:p>
    <w:p w14:paraId="5A2E3ECF" w14:textId="77777777" w:rsidR="00D93ED3" w:rsidRPr="00A55C9A" w:rsidRDefault="00D93ED3" w:rsidP="00D93ED3">
      <w:pPr>
        <w:jc w:val="both"/>
      </w:pPr>
    </w:p>
    <w:p w14:paraId="3B2C6AF5" w14:textId="77777777" w:rsidR="00D93ED3" w:rsidRPr="00A55C9A" w:rsidRDefault="00D93ED3" w:rsidP="00D93ED3">
      <w:pPr>
        <w:jc w:val="both"/>
        <w:rPr>
          <w:b/>
          <w:bCs/>
        </w:rPr>
      </w:pPr>
      <w:r w:rsidRPr="00A55C9A">
        <w:rPr>
          <w:b/>
          <w:bCs/>
        </w:rPr>
        <w:t xml:space="preserve">Secrétariat général de la Commission de l’océan Indien </w:t>
      </w:r>
    </w:p>
    <w:p w14:paraId="32101817" w14:textId="77777777" w:rsidR="00D93ED3" w:rsidRPr="00A55C9A" w:rsidRDefault="00D93ED3" w:rsidP="00D93ED3">
      <w:pPr>
        <w:jc w:val="both"/>
        <w:rPr>
          <w:b/>
          <w:bCs/>
        </w:rPr>
      </w:pPr>
      <w:r w:rsidRPr="00A55C9A">
        <w:rPr>
          <w:b/>
          <w:bCs/>
        </w:rPr>
        <w:t>Blue Tower, 3ème étage, Institute Road, Ébène, Maurice</w:t>
      </w:r>
    </w:p>
    <w:p w14:paraId="2E78F117" w14:textId="77777777" w:rsidR="00D93ED3" w:rsidRPr="00A55C9A" w:rsidRDefault="00D93ED3" w:rsidP="00D93ED3">
      <w:pPr>
        <w:jc w:val="both"/>
        <w:rPr>
          <w:b/>
          <w:bCs/>
        </w:rPr>
      </w:pPr>
      <w:r w:rsidRPr="00A55C9A">
        <w:rPr>
          <w:b/>
          <w:bCs/>
        </w:rPr>
        <w:t>Tel : (230) 402 6100</w:t>
      </w:r>
    </w:p>
    <w:p w14:paraId="70C5C4D0" w14:textId="77777777" w:rsidR="00D93ED3" w:rsidRPr="00E5042B" w:rsidRDefault="00D93ED3" w:rsidP="00D93ED3">
      <w:pPr>
        <w:jc w:val="both"/>
        <w:rPr>
          <w:b/>
          <w:bCs/>
        </w:rPr>
      </w:pPr>
      <w:proofErr w:type="gramStart"/>
      <w:r w:rsidRPr="00E5042B">
        <w:rPr>
          <w:b/>
          <w:bCs/>
        </w:rPr>
        <w:t>Email</w:t>
      </w:r>
      <w:proofErr w:type="gramEnd"/>
      <w:r w:rsidRPr="00E5042B">
        <w:rPr>
          <w:b/>
          <w:bCs/>
        </w:rPr>
        <w:t xml:space="preserve"> : </w:t>
      </w:r>
      <w:hyperlink r:id="rId6" w:history="1">
        <w:r w:rsidRPr="00817E15">
          <w:rPr>
            <w:rStyle w:val="Lienhypertexte"/>
            <w:rFonts w:eastAsiaTheme="majorEastAsia"/>
          </w:rPr>
          <w:t>smc@coi-ioc.org</w:t>
        </w:r>
      </w:hyperlink>
      <w:r w:rsidRPr="00A55C9A">
        <w:t xml:space="preserve"> ; </w:t>
      </w:r>
      <w:hyperlink r:id="rId7" w:history="1">
        <w:r w:rsidRPr="00817E15">
          <w:rPr>
            <w:rStyle w:val="Lienhypertexte"/>
            <w:rFonts w:eastAsiaTheme="majorEastAsia"/>
          </w:rPr>
          <w:t>communication@coi-ioc.org</w:t>
        </w:r>
      </w:hyperlink>
      <w:r>
        <w:t xml:space="preserve"> </w:t>
      </w:r>
    </w:p>
    <w:p w14:paraId="6E1C4803" w14:textId="77777777" w:rsidR="00D93ED3" w:rsidRPr="00A55C9A" w:rsidRDefault="00D93ED3" w:rsidP="00D93ED3">
      <w:pPr>
        <w:ind w:left="720" w:firstLine="284"/>
        <w:jc w:val="both"/>
      </w:pPr>
    </w:p>
    <w:p w14:paraId="4E037D05" w14:textId="77777777" w:rsidR="00D93ED3" w:rsidRPr="00A55C9A" w:rsidRDefault="00D93ED3" w:rsidP="00D93ED3">
      <w:pPr>
        <w:ind w:left="360"/>
        <w:jc w:val="both"/>
      </w:pPr>
      <w:r w:rsidRPr="00A55C9A">
        <w:tab/>
      </w:r>
      <w:r w:rsidRPr="00A55C9A">
        <w:tab/>
      </w:r>
      <w:r w:rsidRPr="00A55C9A">
        <w:tab/>
      </w:r>
      <w:r w:rsidRPr="00A55C9A">
        <w:tab/>
      </w:r>
      <w:r w:rsidRPr="00A55C9A">
        <w:tab/>
      </w:r>
      <w:r w:rsidRPr="00A55C9A">
        <w:tab/>
      </w:r>
      <w:r w:rsidRPr="00A55C9A">
        <w:tab/>
      </w:r>
      <w:r w:rsidRPr="00A55C9A">
        <w:tab/>
      </w:r>
    </w:p>
    <w:p w14:paraId="76E0123D" w14:textId="5603B2A3" w:rsidR="00D93ED3" w:rsidRPr="00A55C9A" w:rsidRDefault="00D93ED3" w:rsidP="00D93ED3">
      <w:pPr>
        <w:ind w:left="360"/>
        <w:jc w:val="right"/>
      </w:pPr>
      <w:r w:rsidRPr="00A55C9A">
        <w:t>Ile Maurice, le </w:t>
      </w:r>
      <w:r w:rsidR="008D7954">
        <w:t>22 novembre</w:t>
      </w:r>
      <w:r w:rsidRPr="00A55C9A">
        <w:t xml:space="preserve"> 202</w:t>
      </w:r>
      <w:r w:rsidR="00A95649">
        <w:t>5</w:t>
      </w:r>
    </w:p>
    <w:p w14:paraId="0D289DCF" w14:textId="77777777" w:rsidR="00D93ED3" w:rsidRDefault="00D93ED3" w:rsidP="00D93ED3">
      <w:pPr>
        <w:ind w:left="360"/>
        <w:jc w:val="right"/>
      </w:pPr>
    </w:p>
    <w:p w14:paraId="67163F9D" w14:textId="77777777" w:rsidR="006510DE" w:rsidRDefault="006510DE"/>
    <w:sectPr w:rsidR="006510DE" w:rsidSect="00D93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4E6238"/>
    <w:multiLevelType w:val="hybridMultilevel"/>
    <w:tmpl w:val="CC34856C"/>
    <w:lvl w:ilvl="0" w:tplc="FFFFFFFF">
      <w:start w:val="1"/>
      <w:numFmt w:val="lowerLetter"/>
      <w:lvlText w:val="%1)"/>
      <w:lvlJc w:val="left"/>
      <w:pPr>
        <w:ind w:left="720" w:hanging="360"/>
      </w:pPr>
    </w:lvl>
    <w:lvl w:ilvl="1" w:tplc="040C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1BA7127"/>
    <w:multiLevelType w:val="hybridMultilevel"/>
    <w:tmpl w:val="4BD6C6B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065761"/>
    <w:multiLevelType w:val="multilevel"/>
    <w:tmpl w:val="FB06B5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53672">
    <w:abstractNumId w:val="1"/>
  </w:num>
  <w:num w:numId="2" w16cid:durableId="185874900">
    <w:abstractNumId w:val="2"/>
  </w:num>
  <w:num w:numId="3" w16cid:durableId="1323047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ED3"/>
    <w:rsid w:val="00092ACF"/>
    <w:rsid w:val="000A52E2"/>
    <w:rsid w:val="000F4755"/>
    <w:rsid w:val="001A4CF3"/>
    <w:rsid w:val="003824DF"/>
    <w:rsid w:val="004340F4"/>
    <w:rsid w:val="00462401"/>
    <w:rsid w:val="006510DE"/>
    <w:rsid w:val="006B27FD"/>
    <w:rsid w:val="007236A9"/>
    <w:rsid w:val="00743A20"/>
    <w:rsid w:val="007B2E8A"/>
    <w:rsid w:val="007F30DF"/>
    <w:rsid w:val="008129CA"/>
    <w:rsid w:val="008D7954"/>
    <w:rsid w:val="009234CF"/>
    <w:rsid w:val="00923A4F"/>
    <w:rsid w:val="0093269F"/>
    <w:rsid w:val="009720A3"/>
    <w:rsid w:val="009A340B"/>
    <w:rsid w:val="009D0E5B"/>
    <w:rsid w:val="00A324A7"/>
    <w:rsid w:val="00A95649"/>
    <w:rsid w:val="00C20B59"/>
    <w:rsid w:val="00D1320E"/>
    <w:rsid w:val="00D15E41"/>
    <w:rsid w:val="00D76514"/>
    <w:rsid w:val="00D93ED3"/>
    <w:rsid w:val="00DA7F65"/>
    <w:rsid w:val="00E353BF"/>
    <w:rsid w:val="00E4095C"/>
    <w:rsid w:val="00ED6EF6"/>
  </w:rsids>
  <m:mathPr>
    <m:mathFont m:val="Cambria Math"/>
    <m:brkBin m:val="before"/>
    <m:brkBinSub m:val="--"/>
    <m:smallFrac m:val="0"/>
    <m:dispDef/>
    <m:lMargin m:val="0"/>
    <m:rMargin m:val="0"/>
    <m:defJc m:val="centerGroup"/>
    <m:wrapIndent m:val="1440"/>
    <m:intLim m:val="subSup"/>
    <m:naryLim m:val="undOvr"/>
  </m:mathPr>
  <w:themeFontLang w:val="fr-M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0C5A9"/>
  <w15:chartTrackingRefBased/>
  <w15:docId w15:val="{663B3EAE-1BE5-4203-9A9B-E3F8765AB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M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D3"/>
    <w:pPr>
      <w:spacing w:after="0" w:line="240" w:lineRule="auto"/>
    </w:pPr>
    <w:rPr>
      <w:rFonts w:ascii="Times New Roman" w:eastAsia="Times New Roman" w:hAnsi="Times New Roman" w:cs="Times New Roman"/>
      <w:kern w:val="0"/>
      <w:sz w:val="24"/>
      <w:szCs w:val="24"/>
      <w:lang w:val="fr-FR" w:eastAsia="fr-FR"/>
      <w14:ligatures w14:val="none"/>
    </w:rPr>
  </w:style>
  <w:style w:type="paragraph" w:styleId="Titre1">
    <w:name w:val="heading 1"/>
    <w:basedOn w:val="Normal"/>
    <w:next w:val="Normal"/>
    <w:link w:val="Titre1Car"/>
    <w:uiPriority w:val="9"/>
    <w:qFormat/>
    <w:rsid w:val="00D93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93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93ED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93ED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93ED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93ED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93ED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93ED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93ED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93ED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93ED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93ED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93ED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93ED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93ED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93ED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93ED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93ED3"/>
    <w:rPr>
      <w:rFonts w:eastAsiaTheme="majorEastAsia" w:cstheme="majorBidi"/>
      <w:color w:val="272727" w:themeColor="text1" w:themeTint="D8"/>
    </w:rPr>
  </w:style>
  <w:style w:type="paragraph" w:styleId="Titre">
    <w:name w:val="Title"/>
    <w:basedOn w:val="Normal"/>
    <w:next w:val="Normal"/>
    <w:link w:val="TitreCar"/>
    <w:qFormat/>
    <w:rsid w:val="00D93ED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D93ED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93ED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93ED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93ED3"/>
    <w:pPr>
      <w:spacing w:before="160"/>
      <w:jc w:val="center"/>
    </w:pPr>
    <w:rPr>
      <w:i/>
      <w:iCs/>
      <w:color w:val="404040" w:themeColor="text1" w:themeTint="BF"/>
    </w:rPr>
  </w:style>
  <w:style w:type="character" w:customStyle="1" w:styleId="CitationCar">
    <w:name w:val="Citation Car"/>
    <w:basedOn w:val="Policepardfaut"/>
    <w:link w:val="Citation"/>
    <w:uiPriority w:val="29"/>
    <w:rsid w:val="00D93ED3"/>
    <w:rPr>
      <w:i/>
      <w:iCs/>
      <w:color w:val="404040" w:themeColor="text1" w:themeTint="BF"/>
    </w:rPr>
  </w:style>
  <w:style w:type="paragraph" w:styleId="Paragraphedeliste">
    <w:name w:val="List Paragraph"/>
    <w:basedOn w:val="Normal"/>
    <w:uiPriority w:val="34"/>
    <w:qFormat/>
    <w:rsid w:val="00D93ED3"/>
    <w:pPr>
      <w:ind w:left="720"/>
      <w:contextualSpacing/>
    </w:pPr>
  </w:style>
  <w:style w:type="character" w:styleId="Accentuationintense">
    <w:name w:val="Intense Emphasis"/>
    <w:basedOn w:val="Policepardfaut"/>
    <w:uiPriority w:val="21"/>
    <w:qFormat/>
    <w:rsid w:val="00D93ED3"/>
    <w:rPr>
      <w:i/>
      <w:iCs/>
      <w:color w:val="0F4761" w:themeColor="accent1" w:themeShade="BF"/>
    </w:rPr>
  </w:style>
  <w:style w:type="paragraph" w:styleId="Citationintense">
    <w:name w:val="Intense Quote"/>
    <w:basedOn w:val="Normal"/>
    <w:next w:val="Normal"/>
    <w:link w:val="CitationintenseCar"/>
    <w:uiPriority w:val="30"/>
    <w:qFormat/>
    <w:rsid w:val="00D93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93ED3"/>
    <w:rPr>
      <w:i/>
      <w:iCs/>
      <w:color w:val="0F4761" w:themeColor="accent1" w:themeShade="BF"/>
    </w:rPr>
  </w:style>
  <w:style w:type="character" w:styleId="Rfrenceintense">
    <w:name w:val="Intense Reference"/>
    <w:basedOn w:val="Policepardfaut"/>
    <w:uiPriority w:val="32"/>
    <w:qFormat/>
    <w:rsid w:val="00D93ED3"/>
    <w:rPr>
      <w:b/>
      <w:bCs/>
      <w:smallCaps/>
      <w:color w:val="0F4761" w:themeColor="accent1" w:themeShade="BF"/>
      <w:spacing w:val="5"/>
    </w:rPr>
  </w:style>
  <w:style w:type="character" w:styleId="Lienhypertexte">
    <w:name w:val="Hyperlink"/>
    <w:rsid w:val="00D93ED3"/>
    <w:rPr>
      <w:color w:val="0000FF"/>
      <w:u w:val="single"/>
    </w:rPr>
  </w:style>
  <w:style w:type="paragraph" w:styleId="NormalWeb">
    <w:name w:val="Normal (Web)"/>
    <w:basedOn w:val="Normal"/>
    <w:uiPriority w:val="99"/>
    <w:unhideWhenUsed/>
    <w:rsid w:val="00D93ED3"/>
    <w:pPr>
      <w:spacing w:before="100" w:beforeAutospacing="1" w:after="100" w:afterAutospacing="1"/>
    </w:pPr>
  </w:style>
  <w:style w:type="paragraph" w:customStyle="1" w:styleId="Text1">
    <w:name w:val="Text 1"/>
    <w:basedOn w:val="Normal"/>
    <w:rsid w:val="007236A9"/>
    <w:pPr>
      <w:spacing w:after="240"/>
      <w:ind w:left="482"/>
      <w:jc w:val="both"/>
    </w:pPr>
    <w:rPr>
      <w:rFonts w:ascii="Arial" w:hAnsi="Arial"/>
      <w:sz w:val="20"/>
      <w:szCs w:val="20"/>
      <w:lang w:eastAsia="en-GB"/>
    </w:rPr>
  </w:style>
  <w:style w:type="paragraph" w:styleId="Rvision">
    <w:name w:val="Revision"/>
    <w:hidden/>
    <w:uiPriority w:val="99"/>
    <w:semiHidden/>
    <w:rsid w:val="00DA7F65"/>
    <w:pPr>
      <w:spacing w:after="0" w:line="240" w:lineRule="auto"/>
    </w:pPr>
    <w:rPr>
      <w:rFonts w:ascii="Times New Roman" w:eastAsia="Times New Roman" w:hAnsi="Times New Roman" w:cs="Times New Roman"/>
      <w:kern w:val="0"/>
      <w:sz w:val="24"/>
      <w:szCs w:val="24"/>
      <w:lang w:val="fr-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munication@coi-io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mc@coi-ioc.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600</Words>
  <Characters>3422</Characters>
  <Application>Microsoft Office Word</Application>
  <DocSecurity>0</DocSecurity>
  <Lines>28</Lines>
  <Paragraphs>8</Paragraphs>
  <ScaleCrop>false</ScaleCrop>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Nancy RATEFISAONINA</dc:creator>
  <cp:keywords/>
  <dc:description/>
  <cp:lastModifiedBy>Stella Nancy RATEFISAONINA</cp:lastModifiedBy>
  <cp:revision>3</cp:revision>
  <cp:lastPrinted>2025-11-21T06:18:00Z</cp:lastPrinted>
  <dcterms:created xsi:type="dcterms:W3CDTF">2025-11-21T06:18:00Z</dcterms:created>
  <dcterms:modified xsi:type="dcterms:W3CDTF">2025-11-21T06:25:00Z</dcterms:modified>
</cp:coreProperties>
</file>